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E6F2B" w14:textId="77777777" w:rsidR="004116DC" w:rsidRPr="007729EA" w:rsidRDefault="00983B39">
      <w:pPr>
        <w:spacing w:before="420"/>
        <w:jc w:val="center"/>
        <w:textAlignment w:val="baseline"/>
        <w:rPr>
          <w:rFonts w:asciiTheme="minorHAnsi" w:eastAsia="Garamond" w:hAnsiTheme="minorHAnsi" w:cstheme="minorHAnsi"/>
          <w:b/>
          <w:sz w:val="44"/>
          <w:szCs w:val="44"/>
        </w:rPr>
      </w:pPr>
      <w:r w:rsidRPr="007729EA">
        <w:rPr>
          <w:rFonts w:asciiTheme="minorHAnsi" w:eastAsia="Garamond" w:hAnsiTheme="minorHAnsi" w:cstheme="minorHAnsi"/>
          <w:b/>
          <w:sz w:val="44"/>
          <w:szCs w:val="44"/>
        </w:rPr>
        <w:t>EFET</w:t>
      </w:r>
    </w:p>
    <w:p w14:paraId="238BBCCF" w14:textId="77777777" w:rsidR="004116DC" w:rsidRPr="007729EA" w:rsidRDefault="00983B39">
      <w:pPr>
        <w:spacing w:before="221"/>
        <w:jc w:val="center"/>
        <w:textAlignment w:val="baseline"/>
        <w:rPr>
          <w:rFonts w:asciiTheme="minorHAnsi" w:eastAsia="Garamond" w:hAnsiTheme="minorHAnsi" w:cstheme="minorHAnsi"/>
          <w:b/>
          <w:sz w:val="36"/>
        </w:rPr>
      </w:pPr>
      <w:r w:rsidRPr="007729EA">
        <w:rPr>
          <w:rFonts w:asciiTheme="minorHAnsi" w:eastAsia="Garamond" w:hAnsiTheme="minorHAnsi" w:cstheme="minorHAnsi"/>
          <w:b/>
          <w:sz w:val="36"/>
        </w:rPr>
        <w:t>European Federation of Energy Traders</w:t>
      </w:r>
    </w:p>
    <w:p w14:paraId="42D7122A" w14:textId="77777777" w:rsidR="004116DC" w:rsidRPr="007729EA" w:rsidRDefault="00983B39">
      <w:pPr>
        <w:spacing w:before="367"/>
        <w:jc w:val="center"/>
        <w:textAlignment w:val="baseline"/>
        <w:rPr>
          <w:rFonts w:asciiTheme="minorHAnsi" w:eastAsia="Garamond" w:hAnsiTheme="minorHAnsi" w:cstheme="minorHAnsi"/>
          <w:sz w:val="28"/>
          <w:u w:val="single"/>
        </w:rPr>
      </w:pPr>
      <w:r w:rsidRPr="007729EA">
        <w:rPr>
          <w:rFonts w:asciiTheme="minorHAnsi" w:eastAsia="Garamond" w:hAnsiTheme="minorHAnsi" w:cstheme="minorHAnsi"/>
          <w:b/>
          <w:sz w:val="24"/>
        </w:rPr>
        <w:t xml:space="preserve">PART I (Individual Terms) of the </w:t>
      </w:r>
      <w:r w:rsidRPr="007729EA">
        <w:rPr>
          <w:rFonts w:asciiTheme="minorHAnsi" w:eastAsia="Garamond" w:hAnsiTheme="minorHAnsi" w:cstheme="minorHAnsi"/>
          <w:b/>
          <w:sz w:val="24"/>
        </w:rPr>
        <w:br/>
        <w:t>Individual Power Purchase Agreement</w:t>
      </w:r>
    </w:p>
    <w:p w14:paraId="4FE09B3D" w14:textId="77777777" w:rsidR="004116DC" w:rsidRPr="007729EA" w:rsidRDefault="00983B39">
      <w:pPr>
        <w:spacing w:before="211" w:after="240"/>
        <w:ind w:right="-43"/>
        <w:textAlignment w:val="baseline"/>
        <w:rPr>
          <w:rFonts w:asciiTheme="minorHAnsi" w:eastAsia="Garamond" w:hAnsiTheme="minorHAnsi" w:cstheme="minorHAnsi"/>
          <w:b/>
          <w:sz w:val="20"/>
          <w:szCs w:val="20"/>
        </w:rPr>
      </w:pPr>
      <w:r w:rsidRPr="007729EA">
        <w:rPr>
          <w:rFonts w:asciiTheme="minorHAnsi" w:eastAsia="Garamond" w:hAnsiTheme="minorHAnsi" w:cstheme="minorHAnsi"/>
          <w:b/>
          <w:sz w:val="20"/>
          <w:szCs w:val="20"/>
        </w:rPr>
        <w:t>between:</w:t>
      </w:r>
    </w:p>
    <w:p w14:paraId="76B06606" w14:textId="77777777" w:rsidR="004116DC" w:rsidRPr="007729EA" w:rsidRDefault="00983B39">
      <w:pPr>
        <w:tabs>
          <w:tab w:val="right" w:pos="9360"/>
        </w:tabs>
        <w:spacing w:after="240"/>
        <w:ind w:right="-43"/>
        <w:textAlignment w:val="baseline"/>
        <w:rPr>
          <w:rFonts w:asciiTheme="minorHAnsi" w:eastAsia="Garamond" w:hAnsiTheme="minorHAnsi" w:cstheme="minorHAnsi"/>
          <w:sz w:val="20"/>
          <w:szCs w:val="20"/>
          <w:u w:val="single"/>
        </w:rPr>
      </w:pPr>
      <w:r w:rsidRPr="007729EA">
        <w:rPr>
          <w:rFonts w:asciiTheme="minorHAnsi" w:eastAsia="Garamond" w:hAnsiTheme="minorHAnsi" w:cstheme="minorHAnsi"/>
          <w:sz w:val="20"/>
          <w:szCs w:val="20"/>
          <w:u w:val="single"/>
        </w:rPr>
        <w:tab/>
      </w:r>
    </w:p>
    <w:p w14:paraId="6846DF7A" w14:textId="77777777" w:rsidR="004116DC" w:rsidRPr="007729EA" w:rsidRDefault="00983B39">
      <w:pPr>
        <w:tabs>
          <w:tab w:val="right" w:pos="9360"/>
        </w:tabs>
        <w:spacing w:after="240"/>
        <w:ind w:right="-43"/>
        <w:textAlignment w:val="baseline"/>
        <w:rPr>
          <w:rFonts w:asciiTheme="minorHAnsi" w:eastAsia="Garamond" w:hAnsiTheme="minorHAnsi" w:cstheme="minorHAnsi"/>
          <w:sz w:val="20"/>
          <w:szCs w:val="20"/>
          <w:u w:val="single"/>
        </w:rPr>
      </w:pPr>
      <w:r w:rsidRPr="007729EA">
        <w:rPr>
          <w:rFonts w:asciiTheme="minorHAnsi" w:eastAsia="Garamond" w:hAnsiTheme="minorHAnsi" w:cstheme="minorHAnsi"/>
          <w:sz w:val="20"/>
          <w:szCs w:val="20"/>
        </w:rPr>
        <w:t xml:space="preserve">having its registered office at </w:t>
      </w:r>
      <w:r w:rsidRPr="007729EA">
        <w:rPr>
          <w:rFonts w:asciiTheme="minorHAnsi" w:eastAsia="Garamond" w:hAnsiTheme="minorHAnsi" w:cstheme="minorHAnsi"/>
          <w:sz w:val="20"/>
          <w:szCs w:val="20"/>
          <w:u w:val="single"/>
        </w:rPr>
        <w:tab/>
      </w:r>
    </w:p>
    <w:p w14:paraId="01F8295C" w14:textId="77777777" w:rsidR="004116DC" w:rsidRPr="007729EA" w:rsidRDefault="00983B39">
      <w:pPr>
        <w:spacing w:after="240"/>
        <w:ind w:right="-43"/>
        <w:rPr>
          <w:rFonts w:asciiTheme="minorHAnsi" w:hAnsiTheme="minorHAnsi" w:cstheme="minorHAnsi"/>
          <w:sz w:val="20"/>
          <w:szCs w:val="20"/>
        </w:rPr>
      </w:pPr>
      <w:r w:rsidRPr="007729EA">
        <w:rPr>
          <w:rFonts w:asciiTheme="minorHAnsi" w:hAnsiTheme="minorHAnsi" w:cstheme="minorHAnsi"/>
          <w:i/>
          <w:sz w:val="20"/>
          <w:szCs w:val="20"/>
        </w:rPr>
        <w:t>[renewable source electricity generator]</w:t>
      </w:r>
      <w:r w:rsidRPr="007729EA">
        <w:rPr>
          <w:rFonts w:asciiTheme="minorHAnsi" w:hAnsiTheme="minorHAnsi" w:cstheme="minorHAnsi"/>
          <w:sz w:val="20"/>
          <w:szCs w:val="20"/>
        </w:rPr>
        <w:t xml:space="preserve"> (</w:t>
      </w:r>
      <w:r w:rsidRPr="007729EA">
        <w:rPr>
          <w:rFonts w:asciiTheme="minorHAnsi" w:hAnsiTheme="minorHAnsi" w:cstheme="minorHAnsi"/>
          <w:b/>
          <w:sz w:val="20"/>
          <w:szCs w:val="20"/>
        </w:rPr>
        <w:t>"Seller"</w:t>
      </w:r>
      <w:r w:rsidRPr="007729EA">
        <w:rPr>
          <w:rFonts w:asciiTheme="minorHAnsi" w:hAnsiTheme="minorHAnsi" w:cstheme="minorHAnsi"/>
          <w:sz w:val="20"/>
          <w:szCs w:val="20"/>
        </w:rPr>
        <w:t>); and</w:t>
      </w:r>
    </w:p>
    <w:p w14:paraId="28576053" w14:textId="77777777" w:rsidR="004116DC" w:rsidRPr="007729EA" w:rsidRDefault="00983B39">
      <w:pPr>
        <w:tabs>
          <w:tab w:val="right" w:pos="9360"/>
        </w:tabs>
        <w:spacing w:after="240"/>
        <w:ind w:right="-43"/>
        <w:textAlignment w:val="baseline"/>
        <w:rPr>
          <w:rFonts w:asciiTheme="minorHAnsi" w:eastAsia="Garamond" w:hAnsiTheme="minorHAnsi" w:cstheme="minorHAnsi"/>
          <w:sz w:val="20"/>
          <w:szCs w:val="20"/>
          <w:u w:val="single"/>
        </w:rPr>
      </w:pPr>
      <w:r w:rsidRPr="007729EA">
        <w:rPr>
          <w:rFonts w:asciiTheme="minorHAnsi" w:eastAsia="Garamond" w:hAnsiTheme="minorHAnsi" w:cstheme="minorHAnsi"/>
          <w:sz w:val="20"/>
          <w:szCs w:val="20"/>
          <w:u w:val="single"/>
        </w:rPr>
        <w:tab/>
      </w:r>
    </w:p>
    <w:p w14:paraId="3B1728F2" w14:textId="77777777" w:rsidR="004116DC" w:rsidRPr="007729EA" w:rsidRDefault="00983B39">
      <w:pPr>
        <w:tabs>
          <w:tab w:val="right" w:pos="9360"/>
        </w:tabs>
        <w:spacing w:after="240"/>
        <w:ind w:right="-43"/>
        <w:textAlignment w:val="baseline"/>
        <w:rPr>
          <w:rFonts w:asciiTheme="minorHAnsi" w:eastAsia="Garamond" w:hAnsiTheme="minorHAnsi" w:cstheme="minorHAnsi"/>
          <w:sz w:val="20"/>
          <w:szCs w:val="20"/>
          <w:u w:val="single"/>
        </w:rPr>
      </w:pPr>
      <w:r w:rsidRPr="007729EA">
        <w:rPr>
          <w:rFonts w:asciiTheme="minorHAnsi" w:eastAsia="Garamond" w:hAnsiTheme="minorHAnsi" w:cstheme="minorHAnsi"/>
          <w:sz w:val="20"/>
          <w:szCs w:val="20"/>
        </w:rPr>
        <w:t xml:space="preserve">having its registered office at </w:t>
      </w:r>
      <w:r w:rsidRPr="007729EA">
        <w:rPr>
          <w:rFonts w:asciiTheme="minorHAnsi" w:eastAsia="Garamond" w:hAnsiTheme="minorHAnsi" w:cstheme="minorHAnsi"/>
          <w:sz w:val="20"/>
          <w:szCs w:val="20"/>
          <w:u w:val="single"/>
        </w:rPr>
        <w:tab/>
      </w:r>
    </w:p>
    <w:p w14:paraId="028A9FC3" w14:textId="77777777" w:rsidR="004116DC" w:rsidRPr="007729EA" w:rsidRDefault="00983B39">
      <w:pPr>
        <w:ind w:right="-43"/>
        <w:textAlignment w:val="baseline"/>
        <w:rPr>
          <w:rFonts w:asciiTheme="minorHAnsi" w:eastAsia="Garamond" w:hAnsiTheme="minorHAnsi" w:cstheme="minorHAnsi"/>
          <w:sz w:val="20"/>
          <w:szCs w:val="20"/>
        </w:rPr>
      </w:pPr>
      <w:r w:rsidRPr="007729EA">
        <w:rPr>
          <w:rFonts w:asciiTheme="minorHAnsi" w:eastAsia="Garamond" w:hAnsiTheme="minorHAnsi" w:cstheme="minorHAnsi"/>
          <w:i/>
          <w:sz w:val="20"/>
          <w:szCs w:val="20"/>
        </w:rPr>
        <w:t>[corporate buyer or utility]</w:t>
      </w:r>
      <w:r w:rsidRPr="007729EA">
        <w:rPr>
          <w:rFonts w:asciiTheme="minorHAnsi" w:eastAsia="Garamond" w:hAnsiTheme="minorHAnsi" w:cstheme="minorHAnsi"/>
          <w:sz w:val="20"/>
          <w:szCs w:val="20"/>
        </w:rPr>
        <w:t xml:space="preserve"> (</w:t>
      </w:r>
      <w:r w:rsidRPr="007729EA">
        <w:rPr>
          <w:rFonts w:asciiTheme="minorHAnsi" w:eastAsia="Garamond" w:hAnsiTheme="minorHAnsi" w:cstheme="minorHAnsi"/>
          <w:b/>
          <w:sz w:val="20"/>
          <w:szCs w:val="20"/>
        </w:rPr>
        <w:t>"Buyer"</w:t>
      </w:r>
      <w:r w:rsidRPr="007729EA">
        <w:rPr>
          <w:rFonts w:asciiTheme="minorHAnsi" w:eastAsia="Garamond" w:hAnsiTheme="minorHAnsi" w:cstheme="minorHAnsi"/>
          <w:sz w:val="20"/>
          <w:szCs w:val="20"/>
        </w:rPr>
        <w:t>)</w:t>
      </w:r>
    </w:p>
    <w:p w14:paraId="1B1FB922" w14:textId="77777777" w:rsidR="004116DC" w:rsidRPr="007729EA" w:rsidRDefault="00983B39">
      <w:pPr>
        <w:spacing w:before="215"/>
        <w:ind w:right="-43"/>
        <w:textAlignment w:val="baseline"/>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(referred to jointly as the </w:t>
      </w:r>
      <w:r w:rsidRPr="007729EA">
        <w:rPr>
          <w:rFonts w:asciiTheme="minorHAnsi" w:eastAsia="Garamond" w:hAnsiTheme="minorHAnsi" w:cstheme="minorHAnsi"/>
          <w:b/>
          <w:sz w:val="20"/>
          <w:szCs w:val="20"/>
        </w:rPr>
        <w:t>"Parties"</w:t>
      </w:r>
      <w:r w:rsidRPr="007729EA">
        <w:rPr>
          <w:rFonts w:asciiTheme="minorHAnsi" w:eastAsia="Garamond" w:hAnsiTheme="minorHAnsi" w:cstheme="minorHAnsi"/>
          <w:sz w:val="20"/>
          <w:szCs w:val="20"/>
        </w:rPr>
        <w:t xml:space="preserve"> and individually as a </w:t>
      </w:r>
      <w:r w:rsidRPr="007729EA">
        <w:rPr>
          <w:rFonts w:asciiTheme="minorHAnsi" w:eastAsia="Garamond" w:hAnsiTheme="minorHAnsi" w:cstheme="minorHAnsi"/>
          <w:b/>
          <w:sz w:val="20"/>
          <w:szCs w:val="20"/>
        </w:rPr>
        <w:t>"Party"</w:t>
      </w:r>
      <w:r w:rsidRPr="007729EA">
        <w:rPr>
          <w:rFonts w:asciiTheme="minorHAnsi" w:eastAsia="Garamond" w:hAnsiTheme="minorHAnsi" w:cstheme="minorHAnsi"/>
          <w:sz w:val="20"/>
          <w:szCs w:val="20"/>
        </w:rPr>
        <w:t>)</w:t>
      </w:r>
    </w:p>
    <w:p w14:paraId="2B0E1729" w14:textId="77777777" w:rsidR="004116DC" w:rsidRPr="007729EA" w:rsidRDefault="00983B39">
      <w:pPr>
        <w:spacing w:before="215"/>
        <w:ind w:right="-43"/>
        <w:jc w:val="both"/>
        <w:textAlignment w:val="baseline"/>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on the date </w:t>
      </w:r>
      <w:r w:rsidRPr="007729EA">
        <w:rPr>
          <w:rFonts w:asciiTheme="minorHAnsi" w:eastAsia="Times New Roman" w:hAnsiTheme="minorHAnsi" w:cstheme="minorHAnsi"/>
          <w:sz w:val="20"/>
          <w:szCs w:val="20"/>
          <w:vertAlign w:val="subscript"/>
        </w:rPr>
        <w:t>______________________________________________________________</w:t>
      </w:r>
      <w:r w:rsidRPr="007729EA">
        <w:rPr>
          <w:rFonts w:asciiTheme="minorHAnsi" w:eastAsia="Garamond" w:hAnsiTheme="minorHAnsi" w:cstheme="minorHAnsi"/>
          <w:sz w:val="20"/>
          <w:szCs w:val="20"/>
        </w:rPr>
        <w:t xml:space="preserve"> (</w:t>
      </w:r>
      <w:r w:rsidRPr="007729EA">
        <w:rPr>
          <w:rFonts w:asciiTheme="minorHAnsi" w:eastAsia="Garamond" w:hAnsiTheme="minorHAnsi" w:cstheme="minorHAnsi"/>
          <w:b/>
          <w:sz w:val="20"/>
          <w:szCs w:val="20"/>
        </w:rPr>
        <w:t>"Signature Date"</w:t>
      </w:r>
      <w:r w:rsidRPr="007729EA">
        <w:rPr>
          <w:rFonts w:asciiTheme="minorHAnsi" w:eastAsia="Garamond" w:hAnsiTheme="minorHAnsi" w:cstheme="minorHAnsi"/>
          <w:sz w:val="20"/>
          <w:szCs w:val="20"/>
        </w:rPr>
        <w:t>), where the commercial terms of this individual power purchase agreement are set forth below in this Part I (</w:t>
      </w:r>
      <w:r w:rsidRPr="007729EA">
        <w:rPr>
          <w:rFonts w:asciiTheme="minorHAnsi" w:eastAsia="Garamond" w:hAnsiTheme="minorHAnsi" w:cstheme="minorHAnsi"/>
          <w:i/>
          <w:sz w:val="20"/>
          <w:szCs w:val="20"/>
        </w:rPr>
        <w:t>Individual Terms</w:t>
      </w:r>
      <w:r w:rsidRPr="007729EA">
        <w:rPr>
          <w:rFonts w:asciiTheme="minorHAnsi" w:eastAsia="Garamond" w:hAnsiTheme="minorHAnsi" w:cstheme="minorHAnsi"/>
          <w:sz w:val="20"/>
          <w:szCs w:val="20"/>
        </w:rPr>
        <w:t>), and the general provisions of which are set forth below in Part II (</w:t>
      </w:r>
      <w:r w:rsidRPr="007729EA">
        <w:rPr>
          <w:rFonts w:asciiTheme="minorHAnsi" w:eastAsia="Garamond" w:hAnsiTheme="minorHAnsi" w:cstheme="minorHAnsi"/>
          <w:i/>
          <w:sz w:val="20"/>
          <w:szCs w:val="20"/>
        </w:rPr>
        <w:t>General Provisions</w:t>
      </w:r>
      <w:r w:rsidRPr="007729EA">
        <w:rPr>
          <w:rFonts w:asciiTheme="minorHAnsi" w:eastAsia="Garamond" w:hAnsiTheme="minorHAnsi" w:cstheme="minorHAnsi"/>
          <w:sz w:val="20"/>
          <w:szCs w:val="20"/>
        </w:rPr>
        <w:t>), and which incorporate by reference herein, and form a part hereof.</w:t>
      </w:r>
    </w:p>
    <w:p w14:paraId="569B4726" w14:textId="77777777" w:rsidR="004116DC" w:rsidRPr="007729EA" w:rsidRDefault="004116DC">
      <w:pPr>
        <w:spacing w:before="120"/>
        <w:ind w:right="-43"/>
        <w:textAlignment w:val="baseline"/>
        <w:rPr>
          <w:rFonts w:asciiTheme="minorHAnsi" w:eastAsia="Garamond" w:hAnsiTheme="minorHAnsi" w:cstheme="minorHAnsi"/>
          <w:sz w:val="20"/>
          <w:szCs w:val="20"/>
        </w:rPr>
      </w:pPr>
    </w:p>
    <w:p w14:paraId="1E05730B" w14:textId="77777777" w:rsidR="004116DC" w:rsidRPr="007729EA" w:rsidRDefault="00983B39">
      <w:pPr>
        <w:spacing w:before="248"/>
        <w:ind w:right="-50"/>
        <w:jc w:val="center"/>
        <w:textAlignment w:val="baseline"/>
        <w:rPr>
          <w:rFonts w:asciiTheme="minorHAnsi" w:eastAsia="Garamond" w:hAnsiTheme="minorHAnsi" w:cstheme="minorHAnsi"/>
          <w:b/>
          <w:sz w:val="20"/>
          <w:szCs w:val="20"/>
          <w:u w:val="single"/>
        </w:rPr>
      </w:pPr>
      <w:r w:rsidRPr="007729EA">
        <w:rPr>
          <w:rFonts w:asciiTheme="minorHAnsi" w:eastAsia="Garamond" w:hAnsiTheme="minorHAnsi" w:cstheme="minorHAnsi"/>
          <w:b/>
          <w:sz w:val="20"/>
          <w:szCs w:val="20"/>
          <w:u w:val="single"/>
        </w:rPr>
        <w:t>SECTION A: COMMERCIAL PROVISIONS</w:t>
      </w:r>
    </w:p>
    <w:p w14:paraId="521B3899" w14:textId="77777777" w:rsidR="004116DC" w:rsidRPr="007729EA" w:rsidRDefault="00983B39">
      <w:pPr>
        <w:tabs>
          <w:tab w:val="left" w:pos="2880"/>
          <w:tab w:val="left" w:pos="8190"/>
        </w:tabs>
        <w:spacing w:before="248"/>
        <w:ind w:right="-50"/>
        <w:textAlignment w:val="baseline"/>
        <w:rPr>
          <w:rFonts w:asciiTheme="minorHAnsi" w:eastAsia="Garamond" w:hAnsiTheme="minorHAnsi" w:cstheme="minorHAnsi"/>
          <w:b/>
          <w:sz w:val="20"/>
          <w:szCs w:val="20"/>
          <w:u w:val="single"/>
        </w:rPr>
      </w:pPr>
      <w:r w:rsidRPr="007729EA">
        <w:rPr>
          <w:rFonts w:asciiTheme="minorHAnsi" w:eastAsia="Garamond" w:hAnsiTheme="minorHAnsi" w:cstheme="minorHAnsi"/>
          <w:b/>
          <w:sz w:val="20"/>
          <w:szCs w:val="20"/>
          <w:u w:val="single"/>
        </w:rPr>
        <w:t>1. SETTLEMENT AND TOTAL SUPPLY PERIOD</w:t>
      </w:r>
    </w:p>
    <w:p w14:paraId="795729FC" w14:textId="77777777" w:rsidR="004116DC" w:rsidRPr="007729EA" w:rsidRDefault="00983B39">
      <w:pPr>
        <w:tabs>
          <w:tab w:val="left" w:pos="2880"/>
        </w:tabs>
        <w:spacing w:before="248" w:after="120"/>
        <w:ind w:right="-43"/>
        <w:textAlignment w:val="baseline"/>
        <w:rPr>
          <w:rFonts w:asciiTheme="minorHAnsi" w:eastAsia="Garamond" w:hAnsiTheme="minorHAnsi" w:cstheme="minorHAnsi"/>
          <w:sz w:val="20"/>
          <w:szCs w:val="20"/>
        </w:rPr>
      </w:pPr>
      <w:r w:rsidRPr="007729EA">
        <w:rPr>
          <w:rFonts w:asciiTheme="minorHAnsi" w:eastAsia="Garamond" w:hAnsiTheme="minorHAnsi" w:cstheme="minorHAnsi"/>
          <w:b/>
          <w:sz w:val="20"/>
          <w:szCs w:val="20"/>
        </w:rPr>
        <w:t>1.1</w:t>
      </w:r>
      <w:r w:rsidRPr="007729EA">
        <w:rPr>
          <w:rFonts w:asciiTheme="minorHAnsi" w:eastAsia="Garamond" w:hAnsiTheme="minorHAnsi" w:cstheme="minorHAnsi"/>
          <w:sz w:val="20"/>
          <w:szCs w:val="20"/>
        </w:rPr>
        <w:t xml:space="preserve"> The basis on which this Agreement shall be settled shall be:</w:t>
      </w:r>
    </w:p>
    <w:p w14:paraId="1FF291AC" w14:textId="38CD0A66" w:rsidR="004116DC" w:rsidRPr="007729EA" w:rsidRDefault="00983B39">
      <w:pPr>
        <w:tabs>
          <w:tab w:val="left" w:pos="2880"/>
        </w:tabs>
        <w:spacing w:before="248" w:after="120"/>
        <w:ind w:left="2880" w:right="-43"/>
        <w:textAlignment w:val="baseline"/>
        <w:rPr>
          <w:rFonts w:asciiTheme="minorHAnsi" w:eastAsia="Garamond" w:hAnsiTheme="minorHAnsi" w:cstheme="minorHAnsi"/>
          <w:i/>
          <w:iCs/>
          <w:sz w:val="20"/>
          <w:szCs w:val="20"/>
          <w:u w:val="single"/>
        </w:rPr>
      </w:pPr>
      <w:r w:rsidRPr="007729EA">
        <w:rPr>
          <w:rFonts w:asciiTheme="minorHAnsi" w:eastAsia="Garamond" w:hAnsiTheme="minorHAnsi" w:cstheme="minorHAnsi"/>
          <w:i/>
          <w:iCs/>
          <w:sz w:val="20"/>
          <w:szCs w:val="20"/>
          <w:u w:val="single"/>
        </w:rPr>
        <w:t>Financial settlement of electricity (</w:t>
      </w:r>
      <w:r w:rsidRPr="007729EA">
        <w:rPr>
          <w:rFonts w:asciiTheme="minorHAnsi" w:eastAsia="Garamond" w:hAnsiTheme="minorHAnsi" w:cstheme="minorHAnsi"/>
          <w:b/>
          <w:i/>
          <w:iCs/>
          <w:sz w:val="20"/>
          <w:szCs w:val="20"/>
          <w:u w:val="single"/>
        </w:rPr>
        <w:t>"Financial Settlement"</w:t>
      </w:r>
      <w:r w:rsidRPr="007729EA">
        <w:rPr>
          <w:rFonts w:asciiTheme="minorHAnsi" w:eastAsia="Garamond" w:hAnsiTheme="minorHAnsi" w:cstheme="minorHAnsi"/>
          <w:i/>
          <w:iCs/>
          <w:sz w:val="20"/>
          <w:szCs w:val="20"/>
          <w:u w:val="single"/>
        </w:rPr>
        <w:t>)</w:t>
      </w:r>
    </w:p>
    <w:p w14:paraId="0C7C452C" w14:textId="77777777" w:rsidR="004116DC" w:rsidRPr="007729EA" w:rsidRDefault="00983B39">
      <w:pPr>
        <w:tabs>
          <w:tab w:val="left" w:pos="2880"/>
        </w:tabs>
        <w:spacing w:before="248" w:after="120"/>
        <w:ind w:right="-43"/>
        <w:textAlignment w:val="baseline"/>
        <w:rPr>
          <w:rFonts w:asciiTheme="minorHAnsi" w:eastAsia="Garamond" w:hAnsiTheme="minorHAnsi" w:cstheme="minorHAnsi"/>
          <w:sz w:val="20"/>
          <w:szCs w:val="20"/>
        </w:rPr>
      </w:pPr>
      <w:r w:rsidRPr="007729EA">
        <w:rPr>
          <w:rFonts w:asciiTheme="minorHAnsi" w:eastAsia="Garamond" w:hAnsiTheme="minorHAnsi" w:cstheme="minorHAnsi"/>
          <w:b/>
          <w:sz w:val="20"/>
          <w:szCs w:val="20"/>
        </w:rPr>
        <w:t>1.2</w:t>
      </w:r>
      <w:r w:rsidRPr="007729EA">
        <w:rPr>
          <w:rFonts w:asciiTheme="minorHAnsi" w:eastAsia="Garamond" w:hAnsiTheme="minorHAnsi" w:cstheme="minorHAnsi"/>
          <w:sz w:val="20"/>
          <w:szCs w:val="20"/>
        </w:rPr>
        <w:t xml:space="preserve"> The Total Supply Period shall be:</w:t>
      </w:r>
    </w:p>
    <w:p w14:paraId="591E8600" w14:textId="42B2987D" w:rsidR="004116DC" w:rsidRPr="007729EA" w:rsidRDefault="001D54C7" w:rsidP="3DA67918">
      <w:pPr>
        <w:tabs>
          <w:tab w:val="left" w:pos="2880"/>
        </w:tabs>
        <w:spacing w:before="248" w:after="120"/>
        <w:ind w:left="2880" w:right="-43"/>
        <w:textAlignment w:val="baseline"/>
        <w:rPr>
          <w:rFonts w:asciiTheme="minorHAnsi" w:eastAsia="Garamond" w:hAnsiTheme="minorHAnsi" w:cstheme="minorHAnsi"/>
          <w:i/>
          <w:iCs/>
          <w:sz w:val="20"/>
          <w:szCs w:val="20"/>
          <w:u w:val="single"/>
        </w:rPr>
      </w:pPr>
      <w:r w:rsidRPr="007729EA">
        <w:rPr>
          <w:rFonts w:asciiTheme="minorHAnsi" w:eastAsia="Garamond" w:hAnsiTheme="minorHAnsi" w:cstheme="minorHAnsi"/>
          <w:i/>
          <w:iCs/>
          <w:sz w:val="20"/>
          <w:szCs w:val="20"/>
          <w:u w:val="single"/>
        </w:rPr>
        <w:t xml:space="preserve">2027 01 01 00:00 – 2036 12 31 23:59 EET </w:t>
      </w:r>
    </w:p>
    <w:p w14:paraId="2723F900" w14:textId="77777777" w:rsidR="004116DC" w:rsidRPr="007729EA" w:rsidRDefault="00983B39">
      <w:pPr>
        <w:tabs>
          <w:tab w:val="left" w:pos="2880"/>
          <w:tab w:val="left" w:pos="8190"/>
        </w:tabs>
        <w:spacing w:before="248"/>
        <w:ind w:right="-50"/>
        <w:textAlignment w:val="baseline"/>
        <w:rPr>
          <w:rFonts w:asciiTheme="minorHAnsi" w:eastAsia="Garamond" w:hAnsiTheme="minorHAnsi" w:cstheme="minorHAnsi"/>
          <w:b/>
          <w:sz w:val="20"/>
          <w:szCs w:val="20"/>
          <w:u w:val="single"/>
        </w:rPr>
      </w:pPr>
      <w:r w:rsidRPr="007729EA">
        <w:rPr>
          <w:rFonts w:asciiTheme="minorHAnsi" w:eastAsia="Garamond" w:hAnsiTheme="minorHAnsi" w:cstheme="minorHAnsi"/>
          <w:b/>
          <w:sz w:val="20"/>
          <w:szCs w:val="20"/>
          <w:u w:val="single"/>
        </w:rPr>
        <w:t>2. ELECTRICITY</w:t>
      </w:r>
    </w:p>
    <w:p w14:paraId="2A142F5F" w14:textId="524E43BE" w:rsidR="004116DC" w:rsidRPr="007729EA" w:rsidRDefault="00983B39" w:rsidP="3DA67918">
      <w:pPr>
        <w:tabs>
          <w:tab w:val="left" w:pos="2880"/>
        </w:tabs>
        <w:spacing w:before="248" w:after="120"/>
        <w:ind w:right="-43"/>
        <w:textAlignment w:val="baseline"/>
        <w:rPr>
          <w:rFonts w:asciiTheme="minorHAnsi" w:eastAsia="Garamond" w:hAnsiTheme="minorHAnsi" w:cstheme="minorHAnsi"/>
          <w:i/>
          <w:iCs/>
          <w:sz w:val="20"/>
          <w:szCs w:val="20"/>
        </w:rPr>
      </w:pPr>
      <w:r w:rsidRPr="007729EA">
        <w:rPr>
          <w:rFonts w:asciiTheme="minorHAnsi" w:eastAsia="Garamond" w:hAnsiTheme="minorHAnsi" w:cstheme="minorHAnsi"/>
          <w:b/>
          <w:bCs/>
          <w:sz w:val="20"/>
          <w:szCs w:val="20"/>
        </w:rPr>
        <w:t>2.1</w:t>
      </w:r>
      <w:r w:rsidRPr="007729EA">
        <w:rPr>
          <w:rFonts w:asciiTheme="minorHAnsi" w:eastAsia="Garamond" w:hAnsiTheme="minorHAnsi" w:cstheme="minorHAnsi"/>
          <w:sz w:val="20"/>
          <w:szCs w:val="20"/>
        </w:rPr>
        <w:t xml:space="preserve"> </w:t>
      </w:r>
      <w:r w:rsidRPr="007729EA">
        <w:rPr>
          <w:rFonts w:asciiTheme="minorHAnsi" w:eastAsia="Garamond" w:hAnsiTheme="minorHAnsi" w:cstheme="minorHAnsi"/>
          <w:b/>
          <w:bCs/>
          <w:sz w:val="20"/>
          <w:szCs w:val="20"/>
        </w:rPr>
        <w:t>Contract Quantity:</w:t>
      </w:r>
      <w:r w:rsidRPr="007729EA">
        <w:rPr>
          <w:rFonts w:asciiTheme="minorHAnsi" w:eastAsia="Garamond" w:hAnsiTheme="minorHAnsi" w:cstheme="minorHAnsi"/>
          <w:sz w:val="20"/>
          <w:szCs w:val="20"/>
        </w:rPr>
        <w:t xml:space="preserve"> The </w:t>
      </w:r>
      <w:r w:rsidRPr="007729EA">
        <w:rPr>
          <w:rFonts w:asciiTheme="minorHAnsi" w:eastAsia="Garamond" w:hAnsiTheme="minorHAnsi" w:cstheme="minorHAnsi"/>
          <w:b/>
          <w:bCs/>
          <w:sz w:val="20"/>
          <w:szCs w:val="20"/>
        </w:rPr>
        <w:t>"Contract Quantity"</w:t>
      </w:r>
      <w:r w:rsidRPr="007729EA">
        <w:rPr>
          <w:rFonts w:asciiTheme="minorHAnsi" w:eastAsia="Garamond" w:hAnsiTheme="minorHAnsi" w:cstheme="minorHAnsi"/>
          <w:sz w:val="20"/>
          <w:szCs w:val="20"/>
        </w:rPr>
        <w:t xml:space="preserve"> of electricity shall be: </w:t>
      </w:r>
    </w:p>
    <w:p w14:paraId="77DE749A" w14:textId="0243424D" w:rsidR="004116DC" w:rsidRPr="007729EA" w:rsidRDefault="00983B39">
      <w:pPr>
        <w:tabs>
          <w:tab w:val="left" w:pos="2880"/>
          <w:tab w:val="right" w:pos="9360"/>
        </w:tabs>
        <w:spacing w:before="248" w:after="120"/>
        <w:ind w:left="2880" w:right="-43"/>
        <w:textAlignment w:val="baseline"/>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An agreed part of the Metered Output of the Facility for the Total Supply Period, as follows: </w:t>
      </w:r>
      <w:r w:rsidR="001D54C7" w:rsidRPr="007729EA">
        <w:rPr>
          <w:rFonts w:asciiTheme="minorHAnsi" w:eastAsia="Garamond" w:hAnsiTheme="minorHAnsi" w:cstheme="minorHAnsi"/>
          <w:i/>
          <w:iCs/>
          <w:sz w:val="20"/>
          <w:szCs w:val="20"/>
        </w:rPr>
        <w:t>Electricity produced at the power plant, but not less than 95,000 MWh and not more than 100,000 MWh per yea</w:t>
      </w:r>
      <w:r w:rsidR="000D11A6" w:rsidRPr="007729EA">
        <w:rPr>
          <w:rFonts w:asciiTheme="minorHAnsi" w:eastAsia="Garamond" w:hAnsiTheme="minorHAnsi" w:cstheme="minorHAnsi"/>
          <w:i/>
          <w:iCs/>
          <w:sz w:val="20"/>
          <w:szCs w:val="20"/>
        </w:rPr>
        <w:t>r, Amount</w:t>
      </w:r>
      <w:r w:rsidRPr="007729EA">
        <w:rPr>
          <w:rFonts w:asciiTheme="minorHAnsi" w:eastAsia="Garamond" w:hAnsiTheme="minorHAnsi" w:cstheme="minorHAnsi"/>
          <w:i/>
          <w:iCs/>
          <w:sz w:val="20"/>
          <w:szCs w:val="20"/>
        </w:rPr>
        <w:t xml:space="preserve"> </w:t>
      </w:r>
      <w:r w:rsidR="001D54C7" w:rsidRPr="007729EA">
        <w:rPr>
          <w:rFonts w:asciiTheme="minorHAnsi" w:eastAsia="Garamond" w:hAnsiTheme="minorHAnsi" w:cstheme="minorHAnsi"/>
          <w:i/>
          <w:iCs/>
          <w:sz w:val="20"/>
          <w:szCs w:val="20"/>
        </w:rPr>
        <w:t xml:space="preserve">split by </w:t>
      </w:r>
      <w:r w:rsidR="00712B02" w:rsidRPr="007729EA">
        <w:rPr>
          <w:rFonts w:asciiTheme="minorHAnsi" w:eastAsia="Garamond" w:hAnsiTheme="minorHAnsi" w:cstheme="minorHAnsi"/>
          <w:i/>
          <w:iCs/>
          <w:sz w:val="20"/>
          <w:szCs w:val="20"/>
        </w:rPr>
        <w:t xml:space="preserve">month </w:t>
      </w:r>
      <w:r w:rsidR="001D54C7" w:rsidRPr="007729EA">
        <w:rPr>
          <w:rFonts w:asciiTheme="minorHAnsi" w:eastAsia="Garamond" w:hAnsiTheme="minorHAnsi" w:cstheme="minorHAnsi"/>
          <w:i/>
          <w:iCs/>
          <w:sz w:val="20"/>
          <w:szCs w:val="20"/>
        </w:rPr>
        <w:t>during the year</w:t>
      </w:r>
      <w:r w:rsidR="000D11A6" w:rsidRPr="007729EA">
        <w:rPr>
          <w:rFonts w:asciiTheme="minorHAnsi" w:eastAsia="Garamond" w:hAnsiTheme="minorHAnsi" w:cstheme="minorHAnsi"/>
          <w:i/>
          <w:iCs/>
          <w:sz w:val="20"/>
          <w:szCs w:val="20"/>
        </w:rPr>
        <w:t xml:space="preserve"> depending on production</w:t>
      </w:r>
      <w:r w:rsidRPr="007729EA">
        <w:rPr>
          <w:rFonts w:asciiTheme="minorHAnsi" w:hAnsiTheme="minorHAnsi" w:cstheme="minorHAnsi"/>
        </w:rPr>
        <w:br/>
      </w:r>
      <w:r w:rsidRPr="007729EA">
        <w:rPr>
          <w:rFonts w:asciiTheme="minorHAnsi" w:eastAsia="Garamond" w:hAnsiTheme="minorHAnsi" w:cstheme="minorHAnsi"/>
          <w:sz w:val="20"/>
          <w:szCs w:val="20"/>
        </w:rPr>
        <w:t>(</w:t>
      </w:r>
      <w:r w:rsidRPr="007729EA">
        <w:rPr>
          <w:rFonts w:asciiTheme="minorHAnsi" w:eastAsia="Garamond" w:hAnsiTheme="minorHAnsi" w:cstheme="minorHAnsi"/>
          <w:b/>
          <w:bCs/>
          <w:sz w:val="20"/>
          <w:szCs w:val="20"/>
        </w:rPr>
        <w:t>"Agreed Part of Metered Output"</w:t>
      </w:r>
      <w:r w:rsidRPr="007729EA">
        <w:rPr>
          <w:rFonts w:asciiTheme="minorHAnsi" w:eastAsia="Garamond" w:hAnsiTheme="minorHAnsi" w:cstheme="minorHAnsi"/>
          <w:sz w:val="20"/>
          <w:szCs w:val="20"/>
        </w:rPr>
        <w:t>);</w:t>
      </w:r>
    </w:p>
    <w:p w14:paraId="2C756949" w14:textId="77777777" w:rsidR="00712B02" w:rsidRPr="007729EA" w:rsidRDefault="00712B02">
      <w:pPr>
        <w:tabs>
          <w:tab w:val="left" w:pos="2880"/>
          <w:tab w:val="right" w:pos="9360"/>
        </w:tabs>
        <w:spacing w:before="248" w:after="120"/>
        <w:ind w:left="2880" w:right="-43"/>
        <w:textAlignment w:val="baseline"/>
        <w:rPr>
          <w:rFonts w:asciiTheme="minorHAnsi" w:eastAsia="Garamond" w:hAnsiTheme="minorHAnsi" w:cstheme="minorHAnsi"/>
          <w:sz w:val="20"/>
          <w:szCs w:val="20"/>
        </w:rPr>
      </w:pPr>
    </w:p>
    <w:p w14:paraId="2A17368F" w14:textId="77777777" w:rsidR="004116DC" w:rsidRPr="007729EA" w:rsidRDefault="00983B39">
      <w:pPr>
        <w:tabs>
          <w:tab w:val="right" w:pos="8820"/>
        </w:tabs>
        <w:spacing w:before="240"/>
        <w:ind w:right="-43"/>
        <w:textAlignment w:val="baseline"/>
        <w:rPr>
          <w:rFonts w:asciiTheme="minorHAnsi" w:eastAsia="Garamond" w:hAnsiTheme="minorHAnsi" w:cstheme="minorHAnsi"/>
          <w:sz w:val="20"/>
          <w:szCs w:val="20"/>
          <w:u w:val="single"/>
        </w:rPr>
      </w:pPr>
      <w:r w:rsidRPr="007729EA">
        <w:rPr>
          <w:rFonts w:asciiTheme="minorHAnsi" w:eastAsia="Garamond" w:hAnsiTheme="minorHAnsi" w:cstheme="minorHAnsi"/>
          <w:b/>
          <w:sz w:val="20"/>
          <w:szCs w:val="20"/>
        </w:rPr>
        <w:t>2.2 Pricing:</w:t>
      </w:r>
      <w:r w:rsidRPr="007729EA">
        <w:rPr>
          <w:rFonts w:asciiTheme="minorHAnsi" w:eastAsia="Garamond" w:hAnsiTheme="minorHAnsi" w:cstheme="minorHAnsi"/>
          <w:sz w:val="20"/>
          <w:szCs w:val="20"/>
        </w:rPr>
        <w:t xml:space="preserve"> The </w:t>
      </w:r>
      <w:r w:rsidRPr="007729EA">
        <w:rPr>
          <w:rFonts w:asciiTheme="minorHAnsi" w:eastAsia="Garamond" w:hAnsiTheme="minorHAnsi" w:cstheme="minorHAnsi"/>
          <w:b/>
          <w:sz w:val="20"/>
          <w:szCs w:val="20"/>
        </w:rPr>
        <w:t>"Electricity Contract Price"</w:t>
      </w:r>
      <w:r w:rsidRPr="007729EA">
        <w:rPr>
          <w:rFonts w:asciiTheme="minorHAnsi" w:eastAsia="Garamond" w:hAnsiTheme="minorHAnsi" w:cstheme="minorHAnsi"/>
          <w:sz w:val="20"/>
          <w:szCs w:val="20"/>
        </w:rPr>
        <w:t xml:space="preserve"> shall be:</w:t>
      </w:r>
      <w:r w:rsidRPr="007729EA">
        <w:rPr>
          <w:rFonts w:asciiTheme="minorHAnsi" w:eastAsia="Garamond" w:hAnsiTheme="minorHAnsi" w:cstheme="minorHAnsi"/>
          <w:i/>
          <w:sz w:val="20"/>
          <w:szCs w:val="20"/>
        </w:rPr>
        <w:t xml:space="preserve"> </w:t>
      </w:r>
    </w:p>
    <w:p w14:paraId="136DB2E1" w14:textId="77777777" w:rsidR="004116DC" w:rsidRPr="007729EA" w:rsidRDefault="00983B39" w:rsidP="3DA67918">
      <w:pPr>
        <w:tabs>
          <w:tab w:val="left" w:pos="2880"/>
          <w:tab w:val="right" w:pos="9360"/>
        </w:tabs>
        <w:spacing w:before="240"/>
        <w:ind w:left="2880" w:right="-43" w:hanging="1440"/>
        <w:textAlignment w:val="baseline"/>
        <w:rPr>
          <w:rFonts w:asciiTheme="minorHAnsi" w:hAnsiTheme="minorHAnsi" w:cstheme="minorHAnsi"/>
          <w:b/>
          <w:bCs/>
          <w:sz w:val="20"/>
          <w:szCs w:val="20"/>
        </w:rPr>
      </w:pPr>
      <w:r w:rsidRPr="007729EA">
        <w:rPr>
          <w:rFonts w:asciiTheme="minorHAnsi" w:hAnsiTheme="minorHAnsi" w:cstheme="minorHAnsi"/>
          <w:b/>
          <w:sz w:val="20"/>
          <w:szCs w:val="20"/>
        </w:rPr>
        <w:tab/>
      </w:r>
      <w:r w:rsidRPr="007729EA">
        <w:rPr>
          <w:rFonts w:asciiTheme="minorHAnsi" w:hAnsiTheme="minorHAnsi" w:cstheme="minorHAnsi"/>
          <w:b/>
          <w:bCs/>
          <w:sz w:val="20"/>
          <w:szCs w:val="20"/>
        </w:rPr>
        <w:t>2.2(d)</w:t>
      </w:r>
      <w:r w:rsidRPr="007729EA">
        <w:rPr>
          <w:rFonts w:asciiTheme="minorHAnsi" w:hAnsiTheme="minorHAnsi" w:cstheme="minorHAnsi"/>
          <w:sz w:val="20"/>
          <w:szCs w:val="20"/>
        </w:rPr>
        <w:t xml:space="preserve"> A </w:t>
      </w:r>
      <w:r w:rsidRPr="007729EA">
        <w:rPr>
          <w:rFonts w:asciiTheme="minorHAnsi" w:eastAsia="Garamond" w:hAnsiTheme="minorHAnsi" w:cstheme="minorHAnsi"/>
          <w:sz w:val="20"/>
          <w:szCs w:val="20"/>
        </w:rPr>
        <w:t xml:space="preserve">fixed price of: </w:t>
      </w:r>
      <w:r w:rsidRPr="007729EA">
        <w:rPr>
          <w:rFonts w:asciiTheme="minorHAnsi" w:eastAsia="Garamond" w:hAnsiTheme="minorHAnsi" w:cstheme="minorHAnsi"/>
          <w:i/>
          <w:iCs/>
          <w:sz w:val="20"/>
          <w:szCs w:val="20"/>
        </w:rPr>
        <w:t>[specify]</w:t>
      </w:r>
      <w:r w:rsidRPr="007729EA">
        <w:rPr>
          <w:rFonts w:asciiTheme="minorHAnsi" w:eastAsia="Garamond" w:hAnsiTheme="minorHAnsi" w:cstheme="minorHAnsi"/>
          <w:sz w:val="20"/>
          <w:szCs w:val="20"/>
        </w:rPr>
        <w:t xml:space="preserve"> </w:t>
      </w:r>
      <w:r w:rsidRPr="007729EA">
        <w:rPr>
          <w:rFonts w:asciiTheme="minorHAnsi" w:hAnsiTheme="minorHAnsi" w:cstheme="minorHAnsi"/>
          <w:sz w:val="20"/>
          <w:szCs w:val="20"/>
          <w:u w:val="single"/>
        </w:rPr>
        <w:tab/>
        <w:t xml:space="preserve"> EURO/MWh</w:t>
      </w:r>
      <w:r w:rsidRPr="007729EA">
        <w:rPr>
          <w:rFonts w:asciiTheme="minorHAnsi" w:hAnsiTheme="minorHAnsi" w:cstheme="minorHAnsi"/>
          <w:sz w:val="20"/>
          <w:szCs w:val="20"/>
        </w:rPr>
        <w:t>; and</w:t>
      </w:r>
    </w:p>
    <w:p w14:paraId="72741E81" w14:textId="12C29B83" w:rsidR="004116DC" w:rsidRPr="007729EA" w:rsidRDefault="00983B39" w:rsidP="3DA67918">
      <w:pPr>
        <w:tabs>
          <w:tab w:val="right" w:pos="8820"/>
        </w:tabs>
        <w:spacing w:before="240"/>
        <w:ind w:left="720" w:firstLine="720"/>
        <w:rPr>
          <w:rFonts w:asciiTheme="minorHAnsi" w:hAnsiTheme="minorHAnsi" w:cstheme="minorHAnsi"/>
          <w:sz w:val="20"/>
          <w:szCs w:val="20"/>
        </w:rPr>
      </w:pPr>
      <w:r w:rsidRPr="007729EA">
        <w:rPr>
          <w:rFonts w:asciiTheme="minorHAnsi" w:hAnsiTheme="minorHAnsi" w:cstheme="minorHAnsi"/>
          <w:b/>
          <w:bCs/>
          <w:sz w:val="20"/>
          <w:szCs w:val="20"/>
        </w:rPr>
        <w:t>2.2(e)</w:t>
      </w:r>
      <w:r w:rsidRPr="007729EA">
        <w:rPr>
          <w:rFonts w:asciiTheme="minorHAnsi" w:hAnsiTheme="minorHAnsi" w:cstheme="minorHAnsi"/>
          <w:sz w:val="20"/>
          <w:szCs w:val="20"/>
        </w:rPr>
        <w:t xml:space="preserve"> The </w:t>
      </w:r>
      <w:r w:rsidRPr="007729EA">
        <w:rPr>
          <w:rFonts w:asciiTheme="minorHAnsi" w:hAnsiTheme="minorHAnsi" w:cstheme="minorHAnsi"/>
          <w:b/>
          <w:bCs/>
          <w:sz w:val="20"/>
          <w:szCs w:val="20"/>
        </w:rPr>
        <w:t>"Electricity Reference Price - Financial"</w:t>
      </w:r>
      <w:r w:rsidRPr="007729EA">
        <w:rPr>
          <w:rFonts w:asciiTheme="minorHAnsi" w:hAnsiTheme="minorHAnsi" w:cstheme="minorHAnsi"/>
          <w:sz w:val="20"/>
          <w:szCs w:val="20"/>
        </w:rPr>
        <w:t xml:space="preserve"> shall be: </w:t>
      </w:r>
    </w:p>
    <w:p w14:paraId="6C5636A2" w14:textId="0A3A23DD" w:rsidR="004116DC" w:rsidRPr="007729EA" w:rsidRDefault="000D11A6" w:rsidP="3DA67918">
      <w:pPr>
        <w:tabs>
          <w:tab w:val="right" w:pos="8820"/>
        </w:tabs>
        <w:spacing w:before="240"/>
        <w:ind w:left="1440"/>
        <w:rPr>
          <w:rFonts w:asciiTheme="minorHAnsi" w:hAnsiTheme="minorHAnsi" w:cstheme="minorHAnsi"/>
          <w:sz w:val="20"/>
          <w:szCs w:val="20"/>
        </w:rPr>
      </w:pPr>
      <w:r w:rsidRPr="007729EA">
        <w:rPr>
          <w:rFonts w:asciiTheme="minorHAnsi" w:eastAsia="Garamond" w:hAnsiTheme="minorHAnsi" w:cstheme="minorHAnsi"/>
          <w:i/>
          <w:iCs/>
          <w:sz w:val="20"/>
          <w:szCs w:val="20"/>
        </w:rPr>
        <w:t>Positive Day-ahead electricity market price</w:t>
      </w:r>
      <w:r w:rsidR="00712B02" w:rsidRPr="007729EA">
        <w:rPr>
          <w:rFonts w:asciiTheme="minorHAnsi" w:eastAsia="Garamond" w:hAnsiTheme="minorHAnsi" w:cstheme="minorHAnsi"/>
          <w:i/>
          <w:iCs/>
          <w:sz w:val="20"/>
          <w:szCs w:val="20"/>
        </w:rPr>
        <w:t xml:space="preserve"> for LT</w:t>
      </w:r>
      <w:r w:rsidR="0439DB26" w:rsidRPr="007729EA">
        <w:rPr>
          <w:rFonts w:asciiTheme="minorHAnsi" w:eastAsia="Garamond" w:hAnsiTheme="minorHAnsi" w:cstheme="minorHAnsi"/>
          <w:i/>
          <w:iCs/>
          <w:sz w:val="20"/>
          <w:szCs w:val="20"/>
        </w:rPr>
        <w:t xml:space="preserve"> area</w:t>
      </w:r>
      <w:r w:rsidR="00712B02" w:rsidRPr="007729EA">
        <w:rPr>
          <w:rFonts w:asciiTheme="minorHAnsi" w:eastAsia="Garamond" w:hAnsiTheme="minorHAnsi" w:cstheme="minorHAnsi"/>
          <w:i/>
          <w:iCs/>
          <w:sz w:val="20"/>
          <w:szCs w:val="20"/>
        </w:rPr>
        <w:t xml:space="preserve"> (Eur) </w:t>
      </w:r>
      <w:r w:rsidRPr="007729EA">
        <w:rPr>
          <w:rFonts w:asciiTheme="minorHAnsi" w:eastAsia="Garamond" w:hAnsiTheme="minorHAnsi" w:cstheme="minorHAnsi"/>
          <w:i/>
          <w:iCs/>
          <w:sz w:val="20"/>
          <w:szCs w:val="20"/>
        </w:rPr>
        <w:t>per MWh for each MTU</w:t>
      </w:r>
      <w:r w:rsidR="00983B39" w:rsidRPr="007729EA">
        <w:rPr>
          <w:rFonts w:asciiTheme="minorHAnsi" w:hAnsiTheme="minorHAnsi" w:cstheme="minorHAnsi"/>
          <w:sz w:val="20"/>
          <w:szCs w:val="20"/>
        </w:rPr>
        <w:t>; and</w:t>
      </w:r>
    </w:p>
    <w:p w14:paraId="427AC702" w14:textId="63B98119" w:rsidR="004116DC" w:rsidRPr="007729EA" w:rsidRDefault="00983B39" w:rsidP="3DA67918">
      <w:pPr>
        <w:tabs>
          <w:tab w:val="left" w:pos="3240"/>
          <w:tab w:val="right" w:pos="9360"/>
        </w:tabs>
        <w:spacing w:before="240"/>
        <w:ind w:left="3240" w:right="-43" w:hanging="1800"/>
        <w:textAlignment w:val="baseline"/>
        <w:rPr>
          <w:rFonts w:asciiTheme="minorHAnsi" w:hAnsiTheme="minorHAnsi" w:cstheme="minorHAnsi"/>
          <w:sz w:val="20"/>
          <w:szCs w:val="20"/>
        </w:rPr>
      </w:pPr>
      <w:r w:rsidRPr="007729EA">
        <w:rPr>
          <w:rFonts w:asciiTheme="minorHAnsi" w:hAnsiTheme="minorHAnsi" w:cstheme="minorHAnsi"/>
          <w:b/>
          <w:sz w:val="20"/>
          <w:szCs w:val="20"/>
        </w:rPr>
        <w:tab/>
      </w:r>
      <w:r w:rsidRPr="007729EA">
        <w:rPr>
          <w:rFonts w:asciiTheme="minorHAnsi" w:hAnsiTheme="minorHAnsi" w:cstheme="minorHAnsi"/>
          <w:sz w:val="20"/>
          <w:szCs w:val="20"/>
        </w:rPr>
        <w:t>The</w:t>
      </w:r>
      <w:r w:rsidRPr="007729EA">
        <w:rPr>
          <w:rFonts w:asciiTheme="minorHAnsi" w:hAnsiTheme="minorHAnsi" w:cstheme="minorHAnsi"/>
          <w:b/>
          <w:bCs/>
          <w:sz w:val="20"/>
          <w:szCs w:val="20"/>
        </w:rPr>
        <w:t xml:space="preserve"> "Electricity Reference Price Source"</w:t>
      </w:r>
      <w:r w:rsidRPr="007729EA">
        <w:rPr>
          <w:rFonts w:asciiTheme="minorHAnsi" w:hAnsiTheme="minorHAnsi" w:cstheme="minorHAnsi"/>
          <w:sz w:val="20"/>
          <w:szCs w:val="20"/>
        </w:rPr>
        <w:t xml:space="preserve">: </w:t>
      </w:r>
      <w:r w:rsidR="000D11A6" w:rsidRPr="007729EA">
        <w:rPr>
          <w:rFonts w:asciiTheme="minorHAnsi" w:hAnsiTheme="minorHAnsi" w:cstheme="minorHAnsi"/>
          <w:i/>
          <w:iCs/>
          <w:sz w:val="20"/>
          <w:szCs w:val="20"/>
        </w:rPr>
        <w:t>Day-ahead electricity market for LT</w:t>
      </w:r>
      <w:r w:rsidR="06C52CD0" w:rsidRPr="007729EA">
        <w:rPr>
          <w:rFonts w:asciiTheme="minorHAnsi" w:hAnsiTheme="minorHAnsi" w:cstheme="minorHAnsi"/>
          <w:i/>
          <w:iCs/>
          <w:sz w:val="20"/>
          <w:szCs w:val="20"/>
        </w:rPr>
        <w:t xml:space="preserve"> area</w:t>
      </w:r>
      <w:r w:rsidR="000D11A6" w:rsidRPr="007729EA">
        <w:rPr>
          <w:rFonts w:asciiTheme="minorHAnsi" w:hAnsiTheme="minorHAnsi" w:cstheme="minorHAnsi"/>
          <w:i/>
          <w:iCs/>
          <w:sz w:val="20"/>
          <w:szCs w:val="20"/>
        </w:rPr>
        <w:t xml:space="preserve"> (Eur) price (where the Buyer</w:t>
      </w:r>
      <w:r w:rsidR="049D20D3" w:rsidRPr="007729EA">
        <w:rPr>
          <w:rFonts w:asciiTheme="minorHAnsi" w:hAnsiTheme="minorHAnsi" w:cstheme="minorHAnsi"/>
          <w:i/>
          <w:iCs/>
          <w:sz w:val="20"/>
          <w:szCs w:val="20"/>
        </w:rPr>
        <w:t xml:space="preserve"> </w:t>
      </w:r>
      <w:r w:rsidR="000D11A6" w:rsidRPr="007729EA">
        <w:rPr>
          <w:rFonts w:asciiTheme="minorHAnsi" w:hAnsiTheme="minorHAnsi" w:cstheme="minorHAnsi"/>
          <w:i/>
          <w:iCs/>
          <w:sz w:val="20"/>
          <w:szCs w:val="20"/>
        </w:rPr>
        <w:t>conduct electricity trading)</w:t>
      </w:r>
      <w:r w:rsidRPr="007729EA">
        <w:rPr>
          <w:rFonts w:asciiTheme="minorHAnsi" w:hAnsiTheme="minorHAnsi" w:cstheme="minorHAnsi"/>
          <w:sz w:val="20"/>
          <w:szCs w:val="20"/>
        </w:rPr>
        <w:t>; and</w:t>
      </w:r>
    </w:p>
    <w:p w14:paraId="7B316FC4" w14:textId="5BE8AFD2" w:rsidR="004116DC" w:rsidRPr="007729EA" w:rsidRDefault="00983B39" w:rsidP="3DA67918">
      <w:pPr>
        <w:tabs>
          <w:tab w:val="left" w:pos="2880"/>
          <w:tab w:val="left" w:pos="3240"/>
          <w:tab w:val="right" w:pos="9360"/>
        </w:tabs>
        <w:spacing w:before="240"/>
        <w:ind w:left="2880" w:right="-43" w:hanging="1440"/>
        <w:textAlignment w:val="baseline"/>
        <w:rPr>
          <w:rFonts w:asciiTheme="minorHAnsi" w:hAnsiTheme="minorHAnsi" w:cstheme="minorHAnsi"/>
          <w:sz w:val="20"/>
          <w:szCs w:val="20"/>
        </w:rPr>
      </w:pPr>
      <w:r w:rsidRPr="007729EA">
        <w:rPr>
          <w:rFonts w:asciiTheme="minorHAnsi" w:hAnsiTheme="minorHAnsi" w:cstheme="minorHAnsi"/>
          <w:sz w:val="20"/>
          <w:szCs w:val="20"/>
        </w:rPr>
        <w:tab/>
      </w:r>
      <w:r w:rsidRPr="007729EA">
        <w:rPr>
          <w:rFonts w:asciiTheme="minorHAnsi" w:hAnsiTheme="minorHAnsi" w:cstheme="minorHAnsi"/>
          <w:sz w:val="20"/>
          <w:szCs w:val="20"/>
        </w:rPr>
        <w:tab/>
        <w:t xml:space="preserve">The </w:t>
      </w:r>
      <w:r w:rsidRPr="007729EA">
        <w:rPr>
          <w:rFonts w:asciiTheme="minorHAnsi" w:hAnsiTheme="minorHAnsi" w:cstheme="minorHAnsi"/>
          <w:b/>
          <w:bCs/>
          <w:sz w:val="20"/>
          <w:szCs w:val="20"/>
        </w:rPr>
        <w:t>"Calculation Period"</w:t>
      </w:r>
      <w:r w:rsidRPr="007729EA">
        <w:rPr>
          <w:rFonts w:asciiTheme="minorHAnsi" w:hAnsiTheme="minorHAnsi" w:cstheme="minorHAnsi"/>
          <w:sz w:val="20"/>
          <w:szCs w:val="20"/>
        </w:rPr>
        <w:t xml:space="preserve">: </w:t>
      </w:r>
      <w:r w:rsidR="00712B02" w:rsidRPr="007729EA">
        <w:rPr>
          <w:rFonts w:asciiTheme="minorHAnsi" w:hAnsiTheme="minorHAnsi" w:cstheme="minorHAnsi"/>
          <w:i/>
          <w:iCs/>
          <w:sz w:val="20"/>
          <w:szCs w:val="20"/>
        </w:rPr>
        <w:t>month</w:t>
      </w:r>
    </w:p>
    <w:p w14:paraId="32999C74" w14:textId="77777777" w:rsidR="004116DC" w:rsidRPr="007729EA" w:rsidRDefault="00983B39">
      <w:pPr>
        <w:tabs>
          <w:tab w:val="left" w:pos="2880"/>
          <w:tab w:val="left" w:pos="8190"/>
        </w:tabs>
        <w:spacing w:before="248"/>
        <w:ind w:right="-50"/>
        <w:textAlignment w:val="baseline"/>
        <w:rPr>
          <w:rFonts w:asciiTheme="minorHAnsi" w:eastAsia="Garamond" w:hAnsiTheme="minorHAnsi" w:cstheme="minorHAnsi"/>
          <w:b/>
          <w:sz w:val="20"/>
          <w:szCs w:val="20"/>
          <w:u w:val="single"/>
        </w:rPr>
      </w:pPr>
      <w:r w:rsidRPr="007729EA">
        <w:rPr>
          <w:rFonts w:asciiTheme="minorHAnsi" w:eastAsia="Garamond" w:hAnsiTheme="minorHAnsi" w:cstheme="minorHAnsi"/>
          <w:b/>
          <w:sz w:val="20"/>
          <w:szCs w:val="20"/>
          <w:u w:val="single"/>
        </w:rPr>
        <w:t>3. CERTIFICATES</w:t>
      </w:r>
    </w:p>
    <w:p w14:paraId="7818EEF7" w14:textId="7164149D" w:rsidR="004116DC" w:rsidRPr="007729EA" w:rsidRDefault="00983B39" w:rsidP="000D11A6">
      <w:pPr>
        <w:tabs>
          <w:tab w:val="left" w:pos="2880"/>
        </w:tabs>
        <w:spacing w:before="240"/>
        <w:ind w:left="2880" w:right="-43" w:hanging="2880"/>
        <w:textAlignment w:val="baseline"/>
        <w:rPr>
          <w:rFonts w:asciiTheme="minorHAnsi" w:eastAsia="Garamond" w:hAnsiTheme="minorHAnsi" w:cstheme="minorHAnsi"/>
          <w:sz w:val="20"/>
          <w:szCs w:val="20"/>
        </w:rPr>
      </w:pPr>
      <w:r w:rsidRPr="007729EA">
        <w:rPr>
          <w:rFonts w:asciiTheme="minorHAnsi" w:eastAsia="Garamond" w:hAnsiTheme="minorHAnsi" w:cstheme="minorHAnsi"/>
          <w:b/>
          <w:sz w:val="20"/>
          <w:szCs w:val="20"/>
        </w:rPr>
        <w:t>3.1 Certificates:</w:t>
      </w:r>
      <w:r w:rsidRPr="007729EA">
        <w:rPr>
          <w:rFonts w:asciiTheme="minorHAnsi" w:eastAsia="Garamond" w:hAnsiTheme="minorHAnsi" w:cstheme="minorHAnsi"/>
          <w:sz w:val="20"/>
          <w:szCs w:val="20"/>
        </w:rPr>
        <w:t xml:space="preserve"> A </w:t>
      </w:r>
      <w:r w:rsidRPr="007729EA">
        <w:rPr>
          <w:rFonts w:asciiTheme="minorHAnsi" w:eastAsia="Garamond" w:hAnsiTheme="minorHAnsi" w:cstheme="minorHAnsi"/>
          <w:b/>
          <w:sz w:val="20"/>
          <w:szCs w:val="20"/>
        </w:rPr>
        <w:t>"Certificate"</w:t>
      </w:r>
      <w:r w:rsidRPr="007729EA">
        <w:rPr>
          <w:rFonts w:asciiTheme="minorHAnsi" w:eastAsia="Garamond" w:hAnsiTheme="minorHAnsi" w:cstheme="minorHAnsi"/>
          <w:sz w:val="20"/>
          <w:szCs w:val="20"/>
        </w:rPr>
        <w:t xml:space="preserve"> shall be:</w:t>
      </w:r>
    </w:p>
    <w:p w14:paraId="6F947A4E" w14:textId="167A16F2" w:rsidR="004116DC" w:rsidRPr="007729EA" w:rsidRDefault="00983B39" w:rsidP="3DA67918">
      <w:pPr>
        <w:tabs>
          <w:tab w:val="left" w:pos="3240"/>
        </w:tabs>
        <w:spacing w:before="240"/>
        <w:ind w:left="1440" w:right="-43"/>
        <w:textAlignment w:val="baseline"/>
        <w:rPr>
          <w:rFonts w:asciiTheme="minorHAnsi" w:eastAsia="Garamond" w:hAnsiTheme="minorHAnsi" w:cstheme="minorHAnsi"/>
          <w:sz w:val="20"/>
          <w:szCs w:val="20"/>
        </w:rPr>
      </w:pPr>
      <w:r w:rsidRPr="007729EA">
        <w:rPr>
          <w:rFonts w:asciiTheme="minorHAnsi" w:eastAsia="Garamond" w:hAnsiTheme="minorHAnsi" w:cstheme="minorHAnsi"/>
          <w:b/>
          <w:bCs/>
          <w:sz w:val="20"/>
          <w:szCs w:val="20"/>
        </w:rPr>
        <w:t>3.1(b)(i)</w:t>
      </w:r>
      <w:r w:rsidRPr="007729EA">
        <w:rPr>
          <w:rFonts w:asciiTheme="minorHAnsi" w:eastAsia="Garamond" w:hAnsiTheme="minorHAnsi" w:cstheme="minorHAnsi"/>
          <w:sz w:val="20"/>
          <w:szCs w:val="20"/>
        </w:rPr>
        <w:t xml:space="preserve"> A certificate issued as an EECS GO under the Electricity Scheme of the EECS Rules in the Domain of Production</w:t>
      </w:r>
      <w:r w:rsidR="00712B02" w:rsidRPr="007729EA">
        <w:rPr>
          <w:rFonts w:asciiTheme="minorHAnsi" w:eastAsia="Garamond" w:hAnsiTheme="minorHAnsi" w:cstheme="minorHAnsi"/>
          <w:sz w:val="20"/>
          <w:szCs w:val="20"/>
        </w:rPr>
        <w:t>.</w:t>
      </w:r>
    </w:p>
    <w:p w14:paraId="5B1ECE0E" w14:textId="77777777" w:rsidR="004116DC" w:rsidRPr="007729EA" w:rsidRDefault="00983B39">
      <w:pPr>
        <w:tabs>
          <w:tab w:val="left" w:pos="2880"/>
        </w:tabs>
        <w:spacing w:before="240" w:after="240"/>
        <w:ind w:left="2880" w:right="-43"/>
        <w:textAlignment w:val="baseline"/>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an </w:t>
      </w:r>
      <w:r w:rsidRPr="007729EA">
        <w:rPr>
          <w:rFonts w:asciiTheme="minorHAnsi" w:eastAsia="Garamond" w:hAnsiTheme="minorHAnsi" w:cstheme="minorHAnsi"/>
          <w:b/>
          <w:sz w:val="20"/>
          <w:szCs w:val="20"/>
        </w:rPr>
        <w:t>"EECS Certificate"</w:t>
      </w:r>
      <w:r w:rsidRPr="007729EA">
        <w:rPr>
          <w:rFonts w:asciiTheme="minorHAnsi" w:eastAsia="Garamond" w:hAnsiTheme="minorHAnsi" w:cstheme="minorHAnsi"/>
          <w:sz w:val="20"/>
          <w:szCs w:val="20"/>
        </w:rPr>
        <w:t xml:space="preserve">, where 1 EECS Certificate = 1 MWh </w:t>
      </w:r>
    </w:p>
    <w:p w14:paraId="2265A28F" w14:textId="200ACA2F" w:rsidR="004116DC" w:rsidRPr="007729EA" w:rsidRDefault="00983B39" w:rsidP="3DA67918">
      <w:pPr>
        <w:tabs>
          <w:tab w:val="left" w:pos="2880"/>
          <w:tab w:val="right" w:pos="8820"/>
        </w:tabs>
        <w:spacing w:before="240"/>
        <w:ind w:left="2880" w:right="-43" w:hanging="1440"/>
        <w:textAlignment w:val="baseline"/>
        <w:rPr>
          <w:rFonts w:asciiTheme="minorHAnsi" w:eastAsia="Garamond" w:hAnsiTheme="minorHAnsi" w:cstheme="minorHAnsi"/>
          <w:i/>
          <w:iCs/>
          <w:sz w:val="20"/>
          <w:szCs w:val="20"/>
        </w:rPr>
      </w:pPr>
      <w:r w:rsidRPr="007729EA">
        <w:rPr>
          <w:rFonts w:asciiTheme="minorHAnsi" w:eastAsia="Garamond" w:hAnsiTheme="minorHAnsi" w:cstheme="minorHAnsi"/>
          <w:b/>
          <w:bCs/>
          <w:sz w:val="20"/>
          <w:szCs w:val="20"/>
        </w:rPr>
        <w:t>3.2 Pricing:</w:t>
      </w:r>
      <w:r w:rsidRPr="007729EA">
        <w:rPr>
          <w:rFonts w:asciiTheme="minorHAnsi" w:eastAsia="Garamond" w:hAnsiTheme="minorHAnsi" w:cstheme="minorHAnsi"/>
          <w:sz w:val="20"/>
          <w:szCs w:val="20"/>
        </w:rPr>
        <w:t xml:space="preserve"> The </w:t>
      </w:r>
      <w:r w:rsidRPr="007729EA">
        <w:rPr>
          <w:rFonts w:asciiTheme="minorHAnsi" w:eastAsia="Garamond" w:hAnsiTheme="minorHAnsi" w:cstheme="minorHAnsi"/>
          <w:b/>
          <w:bCs/>
          <w:sz w:val="20"/>
          <w:szCs w:val="20"/>
        </w:rPr>
        <w:t xml:space="preserve">"Certificate Contract Price" </w:t>
      </w:r>
      <w:r w:rsidRPr="007729EA">
        <w:rPr>
          <w:rFonts w:asciiTheme="minorHAnsi" w:eastAsia="Garamond" w:hAnsiTheme="minorHAnsi" w:cstheme="minorHAnsi"/>
          <w:sz w:val="20"/>
          <w:szCs w:val="20"/>
        </w:rPr>
        <w:t>shall be:</w:t>
      </w:r>
    </w:p>
    <w:p w14:paraId="2B495907" w14:textId="13B0CD08" w:rsidR="004116DC" w:rsidRPr="007729EA" w:rsidRDefault="00983B39" w:rsidP="3DA67918">
      <w:pPr>
        <w:tabs>
          <w:tab w:val="left" w:pos="2880"/>
          <w:tab w:val="right" w:pos="8820"/>
        </w:tabs>
        <w:spacing w:before="240" w:after="240"/>
        <w:ind w:left="2880" w:right="-43" w:hanging="1440"/>
        <w:textAlignment w:val="baseline"/>
        <w:rPr>
          <w:rFonts w:asciiTheme="minorHAnsi" w:eastAsia="Garamond" w:hAnsiTheme="minorHAnsi" w:cstheme="minorHAnsi"/>
          <w:sz w:val="20"/>
          <w:szCs w:val="20"/>
        </w:rPr>
      </w:pPr>
      <w:r w:rsidRPr="007729EA">
        <w:rPr>
          <w:rFonts w:asciiTheme="minorHAnsi" w:eastAsia="Garamond" w:hAnsiTheme="minorHAnsi" w:cstheme="minorHAnsi"/>
          <w:sz w:val="20"/>
          <w:szCs w:val="20"/>
        </w:rPr>
        <w:tab/>
        <w:t xml:space="preserve">Zero (0), whereby the price is included in the Electricity Contract Price </w:t>
      </w:r>
    </w:p>
    <w:p w14:paraId="37E9316B" w14:textId="77777777" w:rsidR="004116DC" w:rsidRPr="007729EA" w:rsidRDefault="00983B39">
      <w:pPr>
        <w:tabs>
          <w:tab w:val="left" w:pos="2880"/>
          <w:tab w:val="left" w:pos="5040"/>
        </w:tabs>
        <w:spacing w:before="240"/>
        <w:ind w:right="-43"/>
        <w:textAlignment w:val="baseline"/>
        <w:rPr>
          <w:rFonts w:asciiTheme="minorHAnsi" w:eastAsia="Garamond" w:hAnsiTheme="minorHAnsi" w:cstheme="minorHAnsi"/>
          <w:b/>
          <w:sz w:val="20"/>
          <w:szCs w:val="20"/>
        </w:rPr>
      </w:pPr>
      <w:r w:rsidRPr="007729EA">
        <w:rPr>
          <w:rFonts w:asciiTheme="minorHAnsi" w:eastAsia="Garamond" w:hAnsiTheme="minorHAnsi" w:cstheme="minorHAnsi"/>
          <w:b/>
          <w:sz w:val="20"/>
          <w:szCs w:val="20"/>
        </w:rPr>
        <w:t>3.3 Certificate regime and Delivery:</w:t>
      </w:r>
    </w:p>
    <w:p w14:paraId="29D02753" w14:textId="533284E0" w:rsidR="004116DC" w:rsidRPr="007729EA" w:rsidRDefault="00983B39" w:rsidP="3DA67918">
      <w:pPr>
        <w:tabs>
          <w:tab w:val="left" w:pos="2880"/>
          <w:tab w:val="left" w:pos="5040"/>
        </w:tabs>
        <w:spacing w:before="240"/>
        <w:ind w:left="360" w:right="-43" w:firstLine="720"/>
        <w:textAlignment w:val="baseline"/>
        <w:rPr>
          <w:rFonts w:asciiTheme="minorHAnsi" w:eastAsia="Garamond" w:hAnsiTheme="minorHAnsi" w:cstheme="minorHAnsi"/>
          <w:sz w:val="20"/>
          <w:szCs w:val="20"/>
          <w:u w:val="single"/>
        </w:rPr>
      </w:pPr>
      <w:r w:rsidRPr="007729EA">
        <w:rPr>
          <w:rFonts w:asciiTheme="minorHAnsi" w:eastAsia="Garamond" w:hAnsiTheme="minorHAnsi" w:cstheme="minorHAnsi"/>
          <w:b/>
          <w:bCs/>
          <w:sz w:val="20"/>
          <w:szCs w:val="20"/>
          <w:u w:val="single"/>
        </w:rPr>
        <w:t>3.3(b)</w:t>
      </w:r>
      <w:r w:rsidRPr="007729EA">
        <w:rPr>
          <w:rFonts w:asciiTheme="minorHAnsi" w:eastAsia="Garamond" w:hAnsiTheme="minorHAnsi" w:cstheme="minorHAnsi"/>
          <w:sz w:val="20"/>
          <w:szCs w:val="20"/>
          <w:u w:val="single"/>
        </w:rPr>
        <w:t xml:space="preserve"> a Certificate is an EECS Certificate</w:t>
      </w:r>
      <w:r w:rsidRPr="007729EA">
        <w:rPr>
          <w:rFonts w:asciiTheme="minorHAnsi" w:eastAsia="Garamond" w:hAnsiTheme="minorHAnsi" w:cstheme="minorHAnsi"/>
          <w:sz w:val="20"/>
          <w:szCs w:val="20"/>
        </w:rPr>
        <w:t>:</w:t>
      </w:r>
    </w:p>
    <w:p w14:paraId="3181743E" w14:textId="77777777" w:rsidR="004116DC" w:rsidRPr="007729EA" w:rsidRDefault="00983B39">
      <w:pPr>
        <w:tabs>
          <w:tab w:val="left" w:pos="2880"/>
          <w:tab w:val="left" w:pos="5040"/>
        </w:tabs>
        <w:spacing w:before="240"/>
        <w:ind w:right="-43"/>
        <w:textAlignment w:val="baseline"/>
        <w:rPr>
          <w:rFonts w:asciiTheme="minorHAnsi" w:eastAsia="Garamond" w:hAnsiTheme="minorHAnsi" w:cstheme="minorHAnsi"/>
          <w:sz w:val="20"/>
          <w:szCs w:val="20"/>
        </w:rPr>
      </w:pPr>
      <w:r w:rsidRPr="007729EA">
        <w:rPr>
          <w:rFonts w:asciiTheme="minorHAnsi" w:eastAsia="Garamond" w:hAnsiTheme="minorHAnsi" w:cstheme="minorHAnsi"/>
          <w:b/>
          <w:sz w:val="20"/>
          <w:szCs w:val="20"/>
        </w:rPr>
        <w:t>Domain of Production:</w:t>
      </w:r>
      <w:r w:rsidRPr="007729EA">
        <w:rPr>
          <w:rFonts w:asciiTheme="minorHAnsi" w:eastAsia="Garamond" w:hAnsiTheme="minorHAnsi" w:cstheme="minorHAnsi"/>
          <w:b/>
          <w:sz w:val="20"/>
          <w:szCs w:val="20"/>
        </w:rPr>
        <w:tab/>
      </w:r>
      <w:r w:rsidRPr="007729EA">
        <w:rPr>
          <w:rFonts w:asciiTheme="minorHAnsi" w:eastAsia="Garamond" w:hAnsiTheme="minorHAnsi" w:cstheme="minorHAnsi"/>
          <w:sz w:val="20"/>
          <w:szCs w:val="20"/>
        </w:rPr>
        <w:t>Domain:</w:t>
      </w:r>
      <w:r w:rsidRPr="007729EA">
        <w:rPr>
          <w:rFonts w:asciiTheme="minorHAnsi" w:eastAsia="Garamond" w:hAnsiTheme="minorHAnsi" w:cstheme="minorHAnsi"/>
          <w:sz w:val="20"/>
          <w:szCs w:val="20"/>
        </w:rPr>
        <w:tab/>
      </w:r>
      <w:r w:rsidRPr="007729EA">
        <w:rPr>
          <w:rFonts w:asciiTheme="minorHAnsi" w:eastAsia="Garamond" w:hAnsiTheme="minorHAnsi" w:cstheme="minorHAnsi"/>
          <w:i/>
          <w:sz w:val="20"/>
          <w:szCs w:val="20"/>
        </w:rPr>
        <w:t>[specify]</w:t>
      </w:r>
    </w:p>
    <w:p w14:paraId="4E55473D" w14:textId="77777777" w:rsidR="004116DC" w:rsidRPr="007729EA" w:rsidRDefault="00983B39">
      <w:pPr>
        <w:tabs>
          <w:tab w:val="left" w:pos="2880"/>
          <w:tab w:val="left" w:pos="5040"/>
        </w:tabs>
        <w:spacing w:before="240"/>
        <w:ind w:left="2880" w:right="-43"/>
        <w:textAlignment w:val="baseline"/>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Authorised </w:t>
      </w:r>
      <w:r w:rsidRPr="007729EA">
        <w:rPr>
          <w:rFonts w:asciiTheme="minorHAnsi" w:eastAsia="Garamond" w:hAnsiTheme="minorHAnsi" w:cstheme="minorHAnsi"/>
          <w:sz w:val="20"/>
          <w:szCs w:val="20"/>
        </w:rPr>
        <w:tab/>
      </w:r>
      <w:r w:rsidRPr="007729EA">
        <w:rPr>
          <w:rFonts w:asciiTheme="minorHAnsi" w:eastAsia="Garamond" w:hAnsiTheme="minorHAnsi" w:cstheme="minorHAnsi"/>
          <w:i/>
          <w:sz w:val="20"/>
          <w:szCs w:val="20"/>
        </w:rPr>
        <w:t>[specify]</w:t>
      </w:r>
      <w:r w:rsidRPr="007729EA">
        <w:rPr>
          <w:rFonts w:asciiTheme="minorHAnsi" w:eastAsia="Garamond" w:hAnsiTheme="minorHAnsi" w:cstheme="minorHAnsi"/>
          <w:sz w:val="20"/>
          <w:szCs w:val="20"/>
        </w:rPr>
        <w:br/>
        <w:t>Issuing Body:</w:t>
      </w:r>
    </w:p>
    <w:p w14:paraId="389ACB66" w14:textId="77777777" w:rsidR="004116DC" w:rsidRPr="007729EA" w:rsidRDefault="00983B39">
      <w:pPr>
        <w:tabs>
          <w:tab w:val="left" w:pos="2880"/>
          <w:tab w:val="left" w:pos="5040"/>
        </w:tabs>
        <w:spacing w:before="240"/>
        <w:ind w:left="2880" w:right="-43" w:hanging="2880"/>
        <w:textAlignment w:val="baseline"/>
        <w:rPr>
          <w:rFonts w:asciiTheme="minorHAnsi" w:eastAsia="Garamond" w:hAnsiTheme="minorHAnsi" w:cstheme="minorHAnsi"/>
          <w:sz w:val="20"/>
          <w:szCs w:val="20"/>
        </w:rPr>
      </w:pPr>
      <w:r w:rsidRPr="007729EA">
        <w:rPr>
          <w:rFonts w:asciiTheme="minorHAnsi" w:eastAsia="Garamond" w:hAnsiTheme="minorHAnsi" w:cstheme="minorHAnsi"/>
          <w:b/>
          <w:sz w:val="20"/>
          <w:szCs w:val="20"/>
        </w:rPr>
        <w:t>Domain of Delivery:</w:t>
      </w:r>
      <w:r w:rsidRPr="007729EA">
        <w:rPr>
          <w:rFonts w:asciiTheme="minorHAnsi" w:eastAsia="Garamond" w:hAnsiTheme="minorHAnsi" w:cstheme="minorHAnsi"/>
          <w:b/>
          <w:sz w:val="20"/>
          <w:szCs w:val="20"/>
        </w:rPr>
        <w:tab/>
      </w:r>
      <w:r w:rsidRPr="007729EA">
        <w:rPr>
          <w:rFonts w:asciiTheme="minorHAnsi" w:eastAsia="Garamond" w:hAnsiTheme="minorHAnsi" w:cstheme="minorHAnsi"/>
          <w:sz w:val="20"/>
          <w:szCs w:val="20"/>
        </w:rPr>
        <w:t xml:space="preserve">Domain / Applicable </w:t>
      </w:r>
      <w:r w:rsidRPr="007729EA">
        <w:rPr>
          <w:rFonts w:asciiTheme="minorHAnsi" w:eastAsia="Garamond" w:hAnsiTheme="minorHAnsi" w:cstheme="minorHAnsi"/>
          <w:sz w:val="20"/>
          <w:szCs w:val="20"/>
        </w:rPr>
        <w:tab/>
      </w:r>
      <w:r w:rsidRPr="007729EA">
        <w:rPr>
          <w:rFonts w:asciiTheme="minorHAnsi" w:eastAsia="Garamond" w:hAnsiTheme="minorHAnsi" w:cstheme="minorHAnsi"/>
          <w:i/>
          <w:sz w:val="20"/>
          <w:szCs w:val="20"/>
        </w:rPr>
        <w:t>[specify]</w:t>
      </w:r>
      <w:r w:rsidRPr="007729EA">
        <w:rPr>
          <w:rFonts w:asciiTheme="minorHAnsi" w:eastAsia="Garamond" w:hAnsiTheme="minorHAnsi" w:cstheme="minorHAnsi"/>
          <w:sz w:val="20"/>
          <w:szCs w:val="20"/>
        </w:rPr>
        <w:br/>
        <w:t xml:space="preserve">EECS Registration </w:t>
      </w:r>
      <w:r w:rsidRPr="007729EA">
        <w:rPr>
          <w:rFonts w:asciiTheme="minorHAnsi" w:eastAsia="Garamond" w:hAnsiTheme="minorHAnsi" w:cstheme="minorHAnsi"/>
          <w:sz w:val="20"/>
          <w:szCs w:val="20"/>
        </w:rPr>
        <w:br/>
        <w:t>Database for Buyer:</w:t>
      </w:r>
    </w:p>
    <w:p w14:paraId="2579D289" w14:textId="77777777" w:rsidR="004116DC" w:rsidRPr="007729EA" w:rsidRDefault="00983B39">
      <w:pPr>
        <w:tabs>
          <w:tab w:val="left" w:pos="2880"/>
          <w:tab w:val="left" w:pos="5040"/>
        </w:tabs>
        <w:spacing w:before="240"/>
        <w:ind w:left="2880" w:right="-43" w:hanging="2880"/>
        <w:textAlignment w:val="baseline"/>
        <w:rPr>
          <w:rFonts w:asciiTheme="minorHAnsi" w:eastAsia="Garamond" w:hAnsiTheme="minorHAnsi" w:cstheme="minorHAnsi"/>
          <w:sz w:val="20"/>
          <w:szCs w:val="20"/>
        </w:rPr>
      </w:pPr>
      <w:r w:rsidRPr="007729EA">
        <w:rPr>
          <w:rFonts w:asciiTheme="minorHAnsi" w:eastAsia="Garamond" w:hAnsiTheme="minorHAnsi" w:cstheme="minorHAnsi"/>
          <w:sz w:val="20"/>
          <w:szCs w:val="20"/>
        </w:rPr>
        <w:tab/>
        <w:t xml:space="preserve">Authorised </w:t>
      </w:r>
      <w:r w:rsidRPr="007729EA">
        <w:rPr>
          <w:rFonts w:asciiTheme="minorHAnsi" w:eastAsia="Garamond" w:hAnsiTheme="minorHAnsi" w:cstheme="minorHAnsi"/>
          <w:sz w:val="20"/>
          <w:szCs w:val="20"/>
        </w:rPr>
        <w:tab/>
      </w:r>
      <w:r w:rsidRPr="007729EA">
        <w:rPr>
          <w:rFonts w:asciiTheme="minorHAnsi" w:eastAsia="Garamond" w:hAnsiTheme="minorHAnsi" w:cstheme="minorHAnsi"/>
          <w:i/>
          <w:sz w:val="20"/>
          <w:szCs w:val="20"/>
        </w:rPr>
        <w:t>[specify]</w:t>
      </w:r>
      <w:r w:rsidRPr="007729EA">
        <w:rPr>
          <w:rFonts w:asciiTheme="minorHAnsi" w:eastAsia="Garamond" w:hAnsiTheme="minorHAnsi" w:cstheme="minorHAnsi"/>
          <w:sz w:val="20"/>
          <w:szCs w:val="20"/>
        </w:rPr>
        <w:br/>
        <w:t>Issuing Body:</w:t>
      </w:r>
    </w:p>
    <w:p w14:paraId="4D8E9A60" w14:textId="77777777" w:rsidR="004116DC" w:rsidRPr="007729EA" w:rsidRDefault="00983B39">
      <w:pPr>
        <w:tabs>
          <w:tab w:val="left" w:pos="2880"/>
          <w:tab w:val="left" w:pos="5040"/>
        </w:tabs>
        <w:spacing w:before="240"/>
        <w:ind w:left="2880" w:right="-43" w:hanging="2880"/>
        <w:textAlignment w:val="baseline"/>
        <w:rPr>
          <w:rFonts w:asciiTheme="minorHAnsi" w:eastAsia="Garamond" w:hAnsiTheme="minorHAnsi" w:cstheme="minorHAnsi"/>
          <w:sz w:val="20"/>
          <w:szCs w:val="20"/>
        </w:rPr>
      </w:pPr>
      <w:r w:rsidRPr="007729EA">
        <w:rPr>
          <w:rFonts w:asciiTheme="minorHAnsi" w:eastAsia="Garamond" w:hAnsiTheme="minorHAnsi" w:cstheme="minorHAnsi"/>
          <w:sz w:val="20"/>
          <w:szCs w:val="20"/>
        </w:rPr>
        <w:tab/>
        <w:t xml:space="preserve">Buyer's </w:t>
      </w:r>
      <w:r w:rsidRPr="007729EA">
        <w:rPr>
          <w:rFonts w:asciiTheme="minorHAnsi" w:eastAsia="Garamond" w:hAnsiTheme="minorHAnsi" w:cstheme="minorHAnsi"/>
          <w:sz w:val="20"/>
          <w:szCs w:val="20"/>
        </w:rPr>
        <w:tab/>
      </w:r>
      <w:r w:rsidRPr="007729EA">
        <w:rPr>
          <w:rFonts w:asciiTheme="minorHAnsi" w:eastAsia="Garamond" w:hAnsiTheme="minorHAnsi" w:cstheme="minorHAnsi"/>
          <w:i/>
          <w:sz w:val="20"/>
          <w:szCs w:val="20"/>
        </w:rPr>
        <w:t>[specify]</w:t>
      </w:r>
      <w:r w:rsidRPr="007729EA">
        <w:rPr>
          <w:rFonts w:asciiTheme="minorHAnsi" w:eastAsia="Garamond" w:hAnsiTheme="minorHAnsi" w:cstheme="minorHAnsi"/>
          <w:sz w:val="20"/>
          <w:szCs w:val="20"/>
        </w:rPr>
        <w:br/>
        <w:t>Account number:</w:t>
      </w:r>
    </w:p>
    <w:p w14:paraId="72C52F16" w14:textId="6898F68D" w:rsidR="004116DC" w:rsidRPr="007729EA" w:rsidRDefault="00983B39" w:rsidP="3DA67918">
      <w:pPr>
        <w:tabs>
          <w:tab w:val="left" w:pos="2880"/>
        </w:tabs>
        <w:spacing w:before="240"/>
        <w:ind w:left="2880" w:right="-43" w:hanging="2880"/>
        <w:textAlignment w:val="baseline"/>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 xml:space="preserve">Transfer by Cancellation </w:t>
      </w:r>
      <w:r w:rsidRPr="007729EA">
        <w:rPr>
          <w:rFonts w:asciiTheme="minorHAnsi" w:hAnsiTheme="minorHAnsi" w:cstheme="minorHAnsi"/>
        </w:rPr>
        <w:tab/>
      </w:r>
      <w:r w:rsidRPr="007729EA">
        <w:rPr>
          <w:rFonts w:asciiTheme="minorHAnsi" w:eastAsia="Garamond" w:hAnsiTheme="minorHAnsi" w:cstheme="minorHAnsi"/>
          <w:sz w:val="20"/>
          <w:szCs w:val="20"/>
        </w:rPr>
        <w:t xml:space="preserve">Transfer by Cancellation Statement shall apply; </w:t>
      </w:r>
    </w:p>
    <w:p w14:paraId="1402B942" w14:textId="57590EF4" w:rsidR="004116DC" w:rsidRPr="007729EA" w:rsidRDefault="00983B39" w:rsidP="3DA67918">
      <w:pPr>
        <w:tabs>
          <w:tab w:val="left" w:pos="2880"/>
        </w:tabs>
        <w:spacing w:before="240"/>
        <w:ind w:left="2880" w:right="-43" w:hanging="2880"/>
        <w:textAlignment w:val="baseline"/>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Statement:</w:t>
      </w:r>
      <w:r w:rsidRPr="007729EA">
        <w:rPr>
          <w:rFonts w:asciiTheme="minorHAnsi" w:hAnsiTheme="minorHAnsi" w:cstheme="minorHAnsi"/>
        </w:rPr>
        <w:tab/>
      </w:r>
    </w:p>
    <w:p w14:paraId="7E050FC9" w14:textId="6A24D0A5" w:rsidR="004116DC" w:rsidRPr="007729EA" w:rsidRDefault="00983B39" w:rsidP="3DA67918">
      <w:pPr>
        <w:spacing w:before="240"/>
        <w:textAlignment w:val="baseline"/>
        <w:rPr>
          <w:rFonts w:asciiTheme="minorHAnsi" w:hAnsiTheme="minorHAnsi" w:cstheme="minorHAnsi"/>
        </w:rPr>
      </w:pPr>
      <w:r w:rsidRPr="007729EA">
        <w:rPr>
          <w:rFonts w:asciiTheme="minorHAnsi" w:hAnsiTheme="minorHAnsi" w:cstheme="minorHAnsi"/>
        </w:rPr>
        <w:br w:type="page"/>
      </w:r>
    </w:p>
    <w:p w14:paraId="79818D2A" w14:textId="63391F83" w:rsidR="004116DC" w:rsidRPr="007729EA" w:rsidRDefault="004116DC" w:rsidP="3DA67918">
      <w:pPr>
        <w:tabs>
          <w:tab w:val="left" w:pos="2880"/>
        </w:tabs>
        <w:spacing w:before="240"/>
        <w:ind w:left="2880" w:right="-43" w:hanging="2880"/>
        <w:textAlignment w:val="baseline"/>
        <w:rPr>
          <w:rFonts w:asciiTheme="minorHAnsi" w:eastAsia="Garamond" w:hAnsiTheme="minorHAnsi" w:cstheme="minorHAnsi"/>
          <w:b/>
          <w:bCs/>
          <w:sz w:val="20"/>
          <w:szCs w:val="20"/>
        </w:rPr>
      </w:pPr>
    </w:p>
    <w:p w14:paraId="102AD621" w14:textId="64C08E57" w:rsidR="004116DC" w:rsidRPr="007729EA" w:rsidRDefault="00983B39" w:rsidP="3DA67918">
      <w:pPr>
        <w:tabs>
          <w:tab w:val="left" w:pos="2880"/>
        </w:tabs>
        <w:spacing w:before="240"/>
        <w:ind w:left="2880" w:right="-43" w:hanging="2880"/>
        <w:textAlignment w:val="baseline"/>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 xml:space="preserve">Applicable EECS Registration Database </w:t>
      </w:r>
    </w:p>
    <w:p w14:paraId="1B0C6717" w14:textId="2E2B8B19" w:rsidR="004116DC" w:rsidRPr="007729EA" w:rsidRDefault="00983B39" w:rsidP="3DA67918">
      <w:pPr>
        <w:tabs>
          <w:tab w:val="left" w:pos="2880"/>
        </w:tabs>
        <w:spacing w:before="240"/>
        <w:ind w:left="2880" w:right="-43" w:hanging="2880"/>
        <w:textAlignment w:val="baseline"/>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for issuance of Cancellation Statement:</w:t>
      </w:r>
      <w:r w:rsidR="037FBD8C" w:rsidRPr="007729EA">
        <w:rPr>
          <w:rFonts w:asciiTheme="minorHAnsi" w:eastAsia="Garamond" w:hAnsiTheme="minorHAnsi" w:cstheme="minorHAnsi"/>
          <w:i/>
          <w:iCs/>
          <w:sz w:val="20"/>
          <w:szCs w:val="20"/>
          <w:u w:val="single"/>
        </w:rPr>
        <w:t xml:space="preserve"> </w:t>
      </w:r>
      <w:r w:rsidRPr="007729EA">
        <w:rPr>
          <w:rFonts w:asciiTheme="minorHAnsi" w:hAnsiTheme="minorHAnsi" w:cstheme="minorHAnsi"/>
        </w:rPr>
        <w:tab/>
      </w:r>
      <w:r w:rsidR="037FBD8C" w:rsidRPr="007729EA">
        <w:rPr>
          <w:rFonts w:asciiTheme="minorHAnsi" w:eastAsia="Garamond" w:hAnsiTheme="minorHAnsi" w:cstheme="minorHAnsi"/>
          <w:i/>
          <w:iCs/>
          <w:sz w:val="20"/>
          <w:szCs w:val="20"/>
          <w:u w:val="single"/>
        </w:rPr>
        <w:t xml:space="preserve">Lithuania </w:t>
      </w:r>
      <w:r w:rsidR="037FBD8C" w:rsidRPr="007729EA">
        <w:rPr>
          <w:rFonts w:asciiTheme="minorHAnsi" w:eastAsia="Garamond" w:hAnsiTheme="minorHAnsi" w:cstheme="minorHAnsi"/>
          <w:b/>
          <w:bCs/>
          <w:sz w:val="20"/>
          <w:szCs w:val="20"/>
        </w:rPr>
        <w:t>(</w:t>
      </w:r>
      <w:r w:rsidR="037FBD8C" w:rsidRPr="007729EA">
        <w:rPr>
          <w:rFonts w:asciiTheme="minorHAnsi" w:eastAsia="Garamond" w:hAnsiTheme="minorHAnsi" w:cstheme="minorHAnsi"/>
          <w:i/>
          <w:iCs/>
          <w:sz w:val="20"/>
          <w:szCs w:val="20"/>
        </w:rPr>
        <w:t>[specify applicable Domain])</w:t>
      </w:r>
      <w:r w:rsidRPr="007729EA">
        <w:rPr>
          <w:rFonts w:asciiTheme="minorHAnsi" w:hAnsiTheme="minorHAnsi" w:cstheme="minorHAnsi"/>
        </w:rPr>
        <w:br/>
      </w:r>
    </w:p>
    <w:p w14:paraId="45DB8E0F" w14:textId="77777777" w:rsidR="004116DC" w:rsidRPr="007729EA" w:rsidRDefault="00983B39">
      <w:pPr>
        <w:tabs>
          <w:tab w:val="left" w:pos="2880"/>
        </w:tabs>
        <w:spacing w:before="240"/>
        <w:ind w:right="-43"/>
        <w:textAlignment w:val="baseline"/>
        <w:rPr>
          <w:rFonts w:asciiTheme="minorHAnsi" w:eastAsia="Garamond" w:hAnsiTheme="minorHAnsi" w:cstheme="minorHAnsi"/>
          <w:sz w:val="20"/>
          <w:szCs w:val="20"/>
        </w:rPr>
      </w:pPr>
      <w:r w:rsidRPr="007729EA">
        <w:rPr>
          <w:rFonts w:asciiTheme="minorHAnsi" w:eastAsia="Garamond" w:hAnsiTheme="minorHAnsi" w:cstheme="minorHAnsi"/>
          <w:b/>
          <w:sz w:val="20"/>
          <w:szCs w:val="20"/>
        </w:rPr>
        <w:t>EECS Rules:</w:t>
      </w:r>
      <w:r w:rsidRPr="007729EA">
        <w:rPr>
          <w:rFonts w:asciiTheme="minorHAnsi" w:eastAsia="Garamond" w:hAnsiTheme="minorHAnsi" w:cstheme="minorHAnsi"/>
          <w:b/>
          <w:sz w:val="20"/>
          <w:szCs w:val="20"/>
        </w:rPr>
        <w:tab/>
      </w:r>
      <w:r w:rsidRPr="007729EA">
        <w:rPr>
          <w:rFonts w:asciiTheme="minorHAnsi" w:eastAsia="Garamond" w:hAnsiTheme="minorHAnsi" w:cstheme="minorHAnsi"/>
          <w:sz w:val="20"/>
          <w:szCs w:val="20"/>
        </w:rPr>
        <w:t>EECS Rules, in the version applicable from time to time, shall apply</w:t>
      </w:r>
      <w:r w:rsidRPr="007729EA">
        <w:rPr>
          <w:rFonts w:asciiTheme="minorHAnsi" w:eastAsia="Garamond" w:hAnsiTheme="minorHAnsi" w:cstheme="minorHAnsi"/>
          <w:b/>
          <w:sz w:val="20"/>
          <w:szCs w:val="20"/>
        </w:rPr>
        <w:t xml:space="preserve"> </w:t>
      </w:r>
    </w:p>
    <w:p w14:paraId="12E5B1D7" w14:textId="77777777" w:rsidR="004116DC" w:rsidRPr="007729EA" w:rsidRDefault="00983B39">
      <w:pPr>
        <w:tabs>
          <w:tab w:val="left" w:pos="2880"/>
        </w:tabs>
        <w:spacing w:before="240"/>
        <w:ind w:right="-43"/>
        <w:textAlignment w:val="baseline"/>
        <w:rPr>
          <w:rFonts w:asciiTheme="minorHAnsi" w:eastAsia="Garamond" w:hAnsiTheme="minorHAnsi" w:cstheme="minorHAnsi"/>
          <w:b/>
          <w:sz w:val="20"/>
          <w:szCs w:val="20"/>
        </w:rPr>
      </w:pPr>
      <w:r w:rsidRPr="007729EA">
        <w:rPr>
          <w:rFonts w:asciiTheme="minorHAnsi" w:eastAsia="Garamond" w:hAnsiTheme="minorHAnsi" w:cstheme="minorHAnsi"/>
          <w:b/>
          <w:sz w:val="20"/>
          <w:szCs w:val="20"/>
        </w:rPr>
        <w:t>Additional requirements</w:t>
      </w:r>
      <w:r w:rsidRPr="007729EA">
        <w:rPr>
          <w:rFonts w:asciiTheme="minorHAnsi" w:eastAsia="Garamond" w:hAnsiTheme="minorHAnsi" w:cstheme="minorHAnsi"/>
          <w:b/>
          <w:sz w:val="20"/>
          <w:szCs w:val="20"/>
        </w:rPr>
        <w:tab/>
      </w:r>
      <w:r w:rsidRPr="007729EA">
        <w:rPr>
          <w:rFonts w:asciiTheme="minorHAnsi" w:eastAsia="Garamond" w:hAnsiTheme="minorHAnsi" w:cstheme="minorHAnsi"/>
          <w:i/>
          <w:sz w:val="20"/>
          <w:szCs w:val="20"/>
        </w:rPr>
        <w:t>[specify]</w:t>
      </w:r>
      <w:r w:rsidRPr="007729EA">
        <w:rPr>
          <w:rFonts w:asciiTheme="minorHAnsi" w:eastAsia="Garamond" w:hAnsiTheme="minorHAnsi" w:cstheme="minorHAnsi"/>
          <w:b/>
          <w:sz w:val="20"/>
          <w:szCs w:val="20"/>
        </w:rPr>
        <w:br/>
        <w:t>(if any):</w:t>
      </w:r>
    </w:p>
    <w:p w14:paraId="10E43729" w14:textId="77777777" w:rsidR="004116DC" w:rsidRPr="007729EA" w:rsidRDefault="00983B39">
      <w:pPr>
        <w:tabs>
          <w:tab w:val="left" w:pos="0"/>
          <w:tab w:val="right" w:pos="9360"/>
        </w:tabs>
        <w:spacing w:after="120"/>
        <w:ind w:right="-43"/>
        <w:textAlignment w:val="baseline"/>
        <w:rPr>
          <w:rFonts w:asciiTheme="minorHAnsi" w:eastAsia="Garamond" w:hAnsiTheme="minorHAnsi" w:cstheme="minorHAnsi"/>
          <w:sz w:val="20"/>
          <w:szCs w:val="20"/>
          <w:u w:val="single"/>
        </w:rPr>
      </w:pPr>
      <w:r w:rsidRPr="007729EA">
        <w:rPr>
          <w:rFonts w:asciiTheme="minorHAnsi" w:eastAsia="Garamond" w:hAnsiTheme="minorHAnsi" w:cstheme="minorHAnsi"/>
          <w:sz w:val="20"/>
          <w:szCs w:val="20"/>
          <w:u w:val="single"/>
        </w:rPr>
        <w:tab/>
      </w:r>
    </w:p>
    <w:p w14:paraId="1E24E043" w14:textId="77777777" w:rsidR="004116DC" w:rsidRPr="007729EA" w:rsidRDefault="00983B39">
      <w:pPr>
        <w:tabs>
          <w:tab w:val="left" w:pos="2880"/>
        </w:tabs>
        <w:spacing w:before="240"/>
        <w:ind w:right="-43"/>
        <w:textAlignment w:val="baseline"/>
        <w:rPr>
          <w:rFonts w:asciiTheme="minorHAnsi" w:eastAsia="Garamond" w:hAnsiTheme="minorHAnsi" w:cstheme="minorHAnsi"/>
          <w:b/>
          <w:sz w:val="20"/>
          <w:szCs w:val="20"/>
          <w:u w:val="single"/>
        </w:rPr>
      </w:pPr>
      <w:r w:rsidRPr="007729EA">
        <w:rPr>
          <w:rFonts w:asciiTheme="minorHAnsi" w:eastAsia="Garamond" w:hAnsiTheme="minorHAnsi" w:cstheme="minorHAnsi"/>
          <w:b/>
          <w:sz w:val="20"/>
          <w:szCs w:val="20"/>
          <w:u w:val="single"/>
        </w:rPr>
        <w:t xml:space="preserve">4. GENERAL PROVISIONS &amp; FACILITY </w:t>
      </w:r>
    </w:p>
    <w:p w14:paraId="07BC1EF1" w14:textId="6C114B61" w:rsidR="004116DC" w:rsidRPr="007729EA" w:rsidRDefault="00983B39">
      <w:pPr>
        <w:tabs>
          <w:tab w:val="left" w:pos="2880"/>
          <w:tab w:val="right" w:pos="8820"/>
        </w:tabs>
        <w:spacing w:before="240"/>
        <w:ind w:left="2880" w:right="-43" w:hanging="2880"/>
        <w:textAlignment w:val="baseline"/>
        <w:rPr>
          <w:rFonts w:asciiTheme="minorHAnsi" w:eastAsia="Garamond" w:hAnsiTheme="minorHAnsi" w:cstheme="minorHAnsi"/>
          <w:b/>
          <w:i/>
          <w:sz w:val="20"/>
          <w:szCs w:val="20"/>
        </w:rPr>
      </w:pPr>
      <w:r w:rsidRPr="007729EA">
        <w:rPr>
          <w:rFonts w:asciiTheme="minorHAnsi" w:eastAsia="Garamond" w:hAnsiTheme="minorHAnsi" w:cstheme="minorHAnsi"/>
          <w:b/>
          <w:sz w:val="20"/>
          <w:szCs w:val="20"/>
        </w:rPr>
        <w:t>"Delivery Period" of electricity:</w:t>
      </w:r>
      <w:r w:rsidRPr="007729EA">
        <w:rPr>
          <w:rFonts w:asciiTheme="minorHAnsi" w:eastAsia="Garamond" w:hAnsiTheme="minorHAnsi" w:cstheme="minorHAnsi"/>
          <w:b/>
          <w:sz w:val="20"/>
          <w:szCs w:val="20"/>
        </w:rPr>
        <w:tab/>
      </w:r>
      <w:r w:rsidRPr="007729EA">
        <w:rPr>
          <w:rFonts w:asciiTheme="minorHAnsi" w:eastAsia="Garamond" w:hAnsiTheme="minorHAnsi" w:cstheme="minorHAnsi"/>
          <w:i/>
          <w:iCs/>
          <w:sz w:val="20"/>
          <w:szCs w:val="20"/>
          <w:u w:val="single"/>
        </w:rPr>
        <w:t>every calendar month</w:t>
      </w:r>
    </w:p>
    <w:p w14:paraId="56FBCAA8" w14:textId="6291BBDE" w:rsidR="004116DC" w:rsidRPr="007729EA" w:rsidRDefault="00983B39">
      <w:pPr>
        <w:tabs>
          <w:tab w:val="left" w:pos="2880"/>
          <w:tab w:val="right" w:pos="8820"/>
        </w:tabs>
        <w:spacing w:before="240"/>
        <w:ind w:left="2880" w:right="-43" w:hanging="2880"/>
        <w:textAlignment w:val="baseline"/>
        <w:rPr>
          <w:rFonts w:asciiTheme="minorHAnsi" w:eastAsia="Garamond" w:hAnsiTheme="minorHAnsi" w:cstheme="minorHAnsi"/>
          <w:b/>
          <w:sz w:val="20"/>
          <w:szCs w:val="20"/>
        </w:rPr>
      </w:pPr>
      <w:r w:rsidRPr="007729EA">
        <w:rPr>
          <w:rFonts w:asciiTheme="minorHAnsi" w:eastAsia="Garamond" w:hAnsiTheme="minorHAnsi" w:cstheme="minorHAnsi"/>
          <w:b/>
          <w:sz w:val="20"/>
          <w:szCs w:val="20"/>
        </w:rPr>
        <w:t xml:space="preserve">"Delivery Period" of Certificates: </w:t>
      </w:r>
      <w:r w:rsidR="006C5FE1" w:rsidRPr="007729EA">
        <w:rPr>
          <w:rFonts w:asciiTheme="minorHAnsi" w:eastAsia="Garamond" w:hAnsiTheme="minorHAnsi" w:cstheme="minorHAnsi"/>
          <w:i/>
          <w:sz w:val="20"/>
          <w:szCs w:val="20"/>
          <w:u w:val="single"/>
        </w:rPr>
        <w:t>Monthly</w:t>
      </w:r>
    </w:p>
    <w:p w14:paraId="149A7756" w14:textId="77777777" w:rsidR="004116DC" w:rsidRPr="007729EA" w:rsidRDefault="00983B39">
      <w:pPr>
        <w:tabs>
          <w:tab w:val="left" w:pos="2880"/>
          <w:tab w:val="right" w:pos="8820"/>
        </w:tabs>
        <w:spacing w:before="240"/>
        <w:ind w:right="-43"/>
        <w:textAlignment w:val="baseline"/>
        <w:rPr>
          <w:rFonts w:asciiTheme="minorHAnsi" w:eastAsia="Garamond" w:hAnsiTheme="minorHAnsi" w:cstheme="minorHAnsi"/>
          <w:b/>
          <w:sz w:val="20"/>
          <w:szCs w:val="20"/>
          <w:u w:val="single"/>
        </w:rPr>
      </w:pPr>
      <w:r w:rsidRPr="007729EA">
        <w:rPr>
          <w:rFonts w:asciiTheme="minorHAnsi" w:eastAsia="Garamond" w:hAnsiTheme="minorHAnsi" w:cstheme="minorHAnsi"/>
          <w:b/>
          <w:sz w:val="20"/>
          <w:szCs w:val="20"/>
        </w:rPr>
        <w:t>"Facility":</w:t>
      </w:r>
      <w:r w:rsidRPr="007729EA">
        <w:rPr>
          <w:rFonts w:asciiTheme="minorHAnsi" w:eastAsia="Garamond" w:hAnsiTheme="minorHAnsi" w:cstheme="minorHAnsi"/>
          <w:b/>
          <w:sz w:val="20"/>
          <w:szCs w:val="20"/>
        </w:rPr>
        <w:tab/>
      </w:r>
      <w:r w:rsidRPr="007729EA">
        <w:rPr>
          <w:rFonts w:asciiTheme="minorHAnsi" w:eastAsia="Garamond" w:hAnsiTheme="minorHAnsi" w:cstheme="minorHAnsi"/>
          <w:i/>
          <w:sz w:val="20"/>
          <w:szCs w:val="20"/>
        </w:rPr>
        <w:t>[specify]</w:t>
      </w:r>
    </w:p>
    <w:p w14:paraId="04E0CBBA" w14:textId="3F0DADEF" w:rsidR="004116DC" w:rsidRPr="007729EA" w:rsidRDefault="00983B39">
      <w:pPr>
        <w:tabs>
          <w:tab w:val="left" w:pos="2880"/>
          <w:tab w:val="right" w:pos="8910"/>
        </w:tabs>
        <w:spacing w:before="248"/>
        <w:ind w:right="-50"/>
        <w:textAlignment w:val="baseline"/>
        <w:rPr>
          <w:rFonts w:asciiTheme="minorHAnsi" w:eastAsia="Garamond" w:hAnsiTheme="minorHAnsi" w:cstheme="minorHAnsi"/>
          <w:sz w:val="20"/>
          <w:szCs w:val="20"/>
          <w:u w:val="single"/>
        </w:rPr>
      </w:pPr>
      <w:r w:rsidRPr="007729EA">
        <w:rPr>
          <w:rFonts w:asciiTheme="minorHAnsi" w:eastAsia="Garamond" w:hAnsiTheme="minorHAnsi" w:cstheme="minorHAnsi"/>
          <w:b/>
          <w:bCs/>
          <w:sz w:val="20"/>
          <w:szCs w:val="20"/>
        </w:rPr>
        <w:t>Facility generation type:</w:t>
      </w:r>
      <w:r w:rsidRPr="007729EA">
        <w:rPr>
          <w:rFonts w:asciiTheme="minorHAnsi" w:hAnsiTheme="minorHAnsi" w:cstheme="minorHAnsi"/>
        </w:rPr>
        <w:tab/>
      </w:r>
      <w:r w:rsidR="006C5FE1" w:rsidRPr="007729EA">
        <w:rPr>
          <w:rFonts w:asciiTheme="minorHAnsi" w:eastAsia="Garamond" w:hAnsiTheme="minorHAnsi" w:cstheme="minorHAnsi"/>
          <w:i/>
          <w:iCs/>
          <w:sz w:val="20"/>
          <w:szCs w:val="20"/>
          <w:u w:val="single"/>
        </w:rPr>
        <w:t>Wind</w:t>
      </w:r>
    </w:p>
    <w:p w14:paraId="3EF45BDD" w14:textId="77777777" w:rsidR="004116DC" w:rsidRPr="007729EA" w:rsidRDefault="00983B39">
      <w:pPr>
        <w:tabs>
          <w:tab w:val="left" w:pos="2880"/>
          <w:tab w:val="right" w:pos="8820"/>
        </w:tabs>
        <w:spacing w:before="240"/>
        <w:ind w:right="-43"/>
        <w:textAlignment w:val="baseline"/>
        <w:rPr>
          <w:rFonts w:asciiTheme="minorHAnsi" w:eastAsia="Garamond" w:hAnsiTheme="minorHAnsi" w:cstheme="minorHAnsi"/>
          <w:i/>
          <w:sz w:val="20"/>
          <w:szCs w:val="20"/>
        </w:rPr>
      </w:pPr>
      <w:r w:rsidRPr="007729EA">
        <w:rPr>
          <w:rFonts w:asciiTheme="minorHAnsi" w:eastAsia="Garamond" w:hAnsiTheme="minorHAnsi" w:cstheme="minorHAnsi"/>
          <w:b/>
          <w:sz w:val="20"/>
          <w:szCs w:val="20"/>
        </w:rPr>
        <w:t>"Capacity":</w:t>
      </w:r>
      <w:r w:rsidRPr="007729EA">
        <w:rPr>
          <w:rFonts w:asciiTheme="minorHAnsi" w:eastAsia="Garamond" w:hAnsiTheme="minorHAnsi" w:cstheme="minorHAnsi"/>
          <w:b/>
          <w:sz w:val="20"/>
          <w:szCs w:val="20"/>
        </w:rPr>
        <w:tab/>
      </w:r>
      <w:r w:rsidRPr="007729EA">
        <w:rPr>
          <w:rFonts w:asciiTheme="minorHAnsi" w:eastAsia="Garamond" w:hAnsiTheme="minorHAnsi" w:cstheme="minorHAnsi"/>
          <w:i/>
          <w:sz w:val="20"/>
          <w:szCs w:val="20"/>
        </w:rPr>
        <w:t>[specify]</w:t>
      </w:r>
    </w:p>
    <w:p w14:paraId="3F74F717" w14:textId="77777777" w:rsidR="004116DC" w:rsidRPr="007729EA" w:rsidRDefault="00983B39" w:rsidP="00147A89">
      <w:pPr>
        <w:tabs>
          <w:tab w:val="left" w:pos="2880"/>
          <w:tab w:val="right" w:pos="8820"/>
        </w:tabs>
        <w:spacing w:before="240"/>
        <w:ind w:left="2880" w:right="-43" w:hanging="2880"/>
        <w:textAlignment w:val="baseline"/>
        <w:rPr>
          <w:rFonts w:asciiTheme="minorHAnsi" w:eastAsia="Garamond" w:hAnsiTheme="minorHAnsi" w:cstheme="minorHAnsi"/>
          <w:b/>
          <w:sz w:val="20"/>
          <w:szCs w:val="20"/>
          <w:u w:val="single"/>
        </w:rPr>
      </w:pPr>
      <w:r w:rsidRPr="007729EA">
        <w:rPr>
          <w:rFonts w:asciiTheme="minorHAnsi" w:eastAsia="Garamond" w:hAnsiTheme="minorHAnsi" w:cstheme="minorHAnsi"/>
          <w:b/>
          <w:sz w:val="20"/>
          <w:szCs w:val="20"/>
        </w:rPr>
        <w:t>"Capacity Tolerance":</w:t>
      </w:r>
      <w:r w:rsidRPr="007729EA">
        <w:rPr>
          <w:rFonts w:asciiTheme="minorHAnsi" w:eastAsia="Garamond" w:hAnsiTheme="minorHAnsi" w:cstheme="minorHAnsi"/>
          <w:b/>
          <w:sz w:val="20"/>
          <w:szCs w:val="20"/>
        </w:rPr>
        <w:tab/>
      </w:r>
      <w:r w:rsidRPr="007729EA">
        <w:rPr>
          <w:rFonts w:asciiTheme="minorHAnsi" w:eastAsia="Garamond" w:hAnsiTheme="minorHAnsi" w:cstheme="minorHAnsi"/>
          <w:i/>
          <w:sz w:val="20"/>
          <w:szCs w:val="20"/>
        </w:rPr>
        <w:t>[specify as a percentage the tolerance of the Capacity within which the Facility is deemed fully Commissioned]</w:t>
      </w:r>
    </w:p>
    <w:p w14:paraId="053803FA" w14:textId="77777777" w:rsidR="004116DC" w:rsidRPr="007729EA" w:rsidRDefault="00983B39">
      <w:pPr>
        <w:tabs>
          <w:tab w:val="left" w:pos="2880"/>
          <w:tab w:val="right" w:pos="8820"/>
        </w:tabs>
        <w:spacing w:before="240"/>
        <w:ind w:left="2880" w:right="-43" w:hanging="2880"/>
        <w:textAlignment w:val="baseline"/>
        <w:rPr>
          <w:rFonts w:asciiTheme="minorHAnsi" w:eastAsia="Garamond" w:hAnsiTheme="minorHAnsi" w:cstheme="minorHAnsi"/>
          <w:i/>
          <w:sz w:val="20"/>
          <w:szCs w:val="20"/>
        </w:rPr>
      </w:pPr>
      <w:r w:rsidRPr="007729EA">
        <w:rPr>
          <w:rFonts w:asciiTheme="minorHAnsi" w:hAnsiTheme="minorHAnsi" w:cstheme="minorHAnsi"/>
          <w:b/>
          <w:sz w:val="20"/>
          <w:szCs w:val="20"/>
        </w:rPr>
        <w:t>Physical address of Site:</w:t>
      </w:r>
      <w:r w:rsidRPr="007729EA">
        <w:rPr>
          <w:rFonts w:asciiTheme="minorHAnsi" w:hAnsiTheme="minorHAnsi" w:cstheme="minorHAnsi"/>
          <w:b/>
          <w:sz w:val="20"/>
          <w:szCs w:val="20"/>
        </w:rPr>
        <w:tab/>
      </w:r>
      <w:r w:rsidRPr="007729EA">
        <w:rPr>
          <w:rFonts w:asciiTheme="minorHAnsi" w:eastAsia="Garamond" w:hAnsiTheme="minorHAnsi" w:cstheme="minorHAnsi"/>
          <w:i/>
          <w:sz w:val="20"/>
          <w:szCs w:val="20"/>
        </w:rPr>
        <w:t>[specify]</w:t>
      </w:r>
    </w:p>
    <w:p w14:paraId="50FD4065" w14:textId="37A7C170" w:rsidR="004116DC" w:rsidRPr="007729EA" w:rsidRDefault="20092C61" w:rsidP="725AF86E">
      <w:pPr>
        <w:tabs>
          <w:tab w:val="left" w:pos="2880"/>
          <w:tab w:val="right" w:pos="8820"/>
        </w:tabs>
        <w:spacing w:before="248"/>
        <w:ind w:right="-50"/>
        <w:textAlignment w:val="baseline"/>
        <w:rPr>
          <w:rFonts w:asciiTheme="minorHAnsi" w:eastAsia="Garamond" w:hAnsiTheme="minorHAnsi" w:cstheme="minorHAnsi"/>
          <w:i/>
          <w:iCs/>
          <w:sz w:val="20"/>
          <w:szCs w:val="20"/>
        </w:rPr>
      </w:pPr>
      <w:r w:rsidRPr="007729EA">
        <w:rPr>
          <w:rFonts w:asciiTheme="minorHAnsi" w:eastAsia="Garamond" w:hAnsiTheme="minorHAnsi" w:cstheme="minorHAnsi"/>
          <w:b/>
          <w:bCs/>
          <w:sz w:val="20"/>
          <w:szCs w:val="20"/>
        </w:rPr>
        <w:t>"Delivery Point":</w:t>
      </w:r>
      <w:r w:rsidR="00983B39" w:rsidRPr="007729EA">
        <w:rPr>
          <w:rFonts w:asciiTheme="minorHAnsi" w:hAnsiTheme="minorHAnsi" w:cstheme="minorHAnsi"/>
        </w:rPr>
        <w:tab/>
      </w:r>
      <w:r w:rsidR="0F50549C" w:rsidRPr="007729EA">
        <w:rPr>
          <w:rFonts w:asciiTheme="minorHAnsi" w:eastAsia="Garamond" w:hAnsiTheme="minorHAnsi" w:cstheme="minorHAnsi"/>
          <w:i/>
          <w:iCs/>
          <w:sz w:val="20"/>
          <w:szCs w:val="20"/>
        </w:rPr>
        <w:t>[specify]</w:t>
      </w:r>
    </w:p>
    <w:p w14:paraId="1E9C53D6" w14:textId="77777777" w:rsidR="004116DC" w:rsidRPr="007729EA" w:rsidRDefault="00983B39">
      <w:pPr>
        <w:tabs>
          <w:tab w:val="left" w:pos="2880"/>
          <w:tab w:val="right" w:pos="8820"/>
        </w:tabs>
        <w:spacing w:before="248"/>
        <w:ind w:right="-50"/>
        <w:textAlignment w:val="baseline"/>
        <w:rPr>
          <w:rFonts w:asciiTheme="minorHAnsi" w:eastAsia="Garamond" w:hAnsiTheme="minorHAnsi" w:cstheme="minorHAnsi"/>
          <w:b/>
          <w:sz w:val="20"/>
          <w:szCs w:val="20"/>
        </w:rPr>
      </w:pPr>
      <w:r w:rsidRPr="007729EA">
        <w:rPr>
          <w:rFonts w:asciiTheme="minorHAnsi" w:eastAsia="Garamond" w:hAnsiTheme="minorHAnsi" w:cstheme="minorHAnsi"/>
          <w:b/>
          <w:sz w:val="20"/>
          <w:szCs w:val="20"/>
        </w:rPr>
        <w:t>Location of Metering Device:</w:t>
      </w:r>
      <w:r w:rsidRPr="007729EA">
        <w:rPr>
          <w:rFonts w:asciiTheme="minorHAnsi" w:eastAsia="Garamond" w:hAnsiTheme="minorHAnsi" w:cstheme="minorHAnsi"/>
          <w:b/>
          <w:sz w:val="20"/>
          <w:szCs w:val="20"/>
        </w:rPr>
        <w:tab/>
      </w:r>
      <w:r w:rsidRPr="007729EA">
        <w:rPr>
          <w:rFonts w:asciiTheme="minorHAnsi" w:eastAsia="Garamond" w:hAnsiTheme="minorHAnsi" w:cstheme="minorHAnsi"/>
          <w:i/>
          <w:sz w:val="20"/>
          <w:szCs w:val="20"/>
        </w:rPr>
        <w:t>[specify]</w:t>
      </w:r>
    </w:p>
    <w:p w14:paraId="6E48F6DB" w14:textId="77777777" w:rsidR="004116DC" w:rsidRPr="007729EA" w:rsidRDefault="00983B39">
      <w:pPr>
        <w:tabs>
          <w:tab w:val="left" w:pos="2880"/>
          <w:tab w:val="right" w:pos="8820"/>
        </w:tabs>
        <w:spacing w:before="240"/>
        <w:ind w:left="2880" w:right="-43" w:hanging="2880"/>
        <w:textAlignment w:val="baseline"/>
        <w:rPr>
          <w:rFonts w:asciiTheme="minorHAnsi" w:eastAsia="Garamond" w:hAnsiTheme="minorHAnsi" w:cstheme="minorHAnsi"/>
          <w:sz w:val="20"/>
          <w:szCs w:val="20"/>
          <w:u w:val="single"/>
        </w:rPr>
      </w:pPr>
      <w:r w:rsidRPr="007729EA">
        <w:rPr>
          <w:rFonts w:asciiTheme="minorHAnsi" w:eastAsia="Garamond" w:hAnsiTheme="minorHAnsi" w:cstheme="minorHAnsi"/>
          <w:b/>
          <w:sz w:val="20"/>
          <w:szCs w:val="20"/>
        </w:rPr>
        <w:t>"Network Operator":</w:t>
      </w:r>
      <w:r w:rsidRPr="007729EA">
        <w:rPr>
          <w:rFonts w:asciiTheme="minorHAnsi" w:eastAsia="Garamond" w:hAnsiTheme="minorHAnsi" w:cstheme="minorHAnsi"/>
          <w:b/>
          <w:sz w:val="20"/>
          <w:szCs w:val="20"/>
        </w:rPr>
        <w:tab/>
      </w:r>
      <w:r w:rsidRPr="007729EA">
        <w:rPr>
          <w:rFonts w:asciiTheme="minorHAnsi" w:eastAsia="Garamond" w:hAnsiTheme="minorHAnsi" w:cstheme="minorHAnsi"/>
          <w:i/>
          <w:sz w:val="20"/>
          <w:szCs w:val="20"/>
        </w:rPr>
        <w:t>[specify]</w:t>
      </w:r>
    </w:p>
    <w:p w14:paraId="00331FA8" w14:textId="757003B4" w:rsidR="004116DC" w:rsidRPr="007729EA" w:rsidRDefault="00983B39">
      <w:pPr>
        <w:tabs>
          <w:tab w:val="left" w:pos="2880"/>
          <w:tab w:val="right" w:pos="8820"/>
        </w:tabs>
        <w:spacing w:before="240"/>
        <w:ind w:left="2880" w:right="-43" w:hanging="2880"/>
        <w:textAlignment w:val="baseline"/>
        <w:rPr>
          <w:rFonts w:asciiTheme="minorHAnsi" w:eastAsia="Garamond" w:hAnsiTheme="minorHAnsi" w:cstheme="minorHAnsi"/>
          <w:sz w:val="20"/>
          <w:szCs w:val="20"/>
        </w:rPr>
      </w:pPr>
      <w:r w:rsidRPr="007729EA">
        <w:rPr>
          <w:rFonts w:asciiTheme="minorHAnsi" w:eastAsia="Garamond" w:hAnsiTheme="minorHAnsi" w:cstheme="minorHAnsi"/>
          <w:b/>
          <w:sz w:val="20"/>
          <w:szCs w:val="20"/>
        </w:rPr>
        <w:t>"Transmission System Operator":</w:t>
      </w:r>
      <w:r w:rsidRPr="007729EA">
        <w:rPr>
          <w:rFonts w:asciiTheme="minorHAnsi" w:eastAsia="Garamond" w:hAnsiTheme="minorHAnsi" w:cstheme="minorHAnsi"/>
          <w:i/>
          <w:sz w:val="20"/>
          <w:szCs w:val="20"/>
        </w:rPr>
        <w:t>[specify where the Network Operator is not a transmission system operator]</w:t>
      </w:r>
    </w:p>
    <w:p w14:paraId="44521951" w14:textId="77777777" w:rsidR="004116DC" w:rsidRPr="007729EA" w:rsidRDefault="00983B39">
      <w:pPr>
        <w:tabs>
          <w:tab w:val="left" w:pos="2880"/>
          <w:tab w:val="right" w:pos="8820"/>
        </w:tabs>
        <w:spacing w:before="240"/>
        <w:ind w:right="-43"/>
        <w:textAlignment w:val="baseline"/>
        <w:rPr>
          <w:rFonts w:asciiTheme="minorHAnsi" w:eastAsia="Garamond" w:hAnsiTheme="minorHAnsi" w:cstheme="minorHAnsi"/>
          <w:sz w:val="20"/>
          <w:szCs w:val="20"/>
          <w:u w:val="single"/>
        </w:rPr>
      </w:pPr>
      <w:r w:rsidRPr="007729EA">
        <w:rPr>
          <w:rFonts w:asciiTheme="minorHAnsi" w:eastAsia="Garamond" w:hAnsiTheme="minorHAnsi" w:cstheme="minorHAnsi"/>
          <w:b/>
          <w:sz w:val="20"/>
          <w:szCs w:val="20"/>
        </w:rPr>
        <w:t>"Metering Entity":</w:t>
      </w:r>
      <w:r w:rsidRPr="007729EA">
        <w:rPr>
          <w:rFonts w:asciiTheme="minorHAnsi" w:eastAsia="Garamond" w:hAnsiTheme="minorHAnsi" w:cstheme="minorHAnsi"/>
          <w:sz w:val="20"/>
          <w:szCs w:val="20"/>
        </w:rPr>
        <w:tab/>
      </w:r>
      <w:r w:rsidRPr="007729EA">
        <w:rPr>
          <w:rFonts w:asciiTheme="minorHAnsi" w:eastAsia="Garamond" w:hAnsiTheme="minorHAnsi" w:cstheme="minorHAnsi"/>
          <w:i/>
          <w:sz w:val="20"/>
          <w:szCs w:val="20"/>
        </w:rPr>
        <w:t>[specify]</w:t>
      </w:r>
    </w:p>
    <w:p w14:paraId="1CA2157E" w14:textId="77777777" w:rsidR="004116DC" w:rsidRPr="007729EA" w:rsidRDefault="00983B39">
      <w:pPr>
        <w:tabs>
          <w:tab w:val="left" w:pos="2880"/>
          <w:tab w:val="right" w:pos="8820"/>
        </w:tabs>
        <w:spacing w:before="240"/>
        <w:ind w:left="2880" w:right="-43" w:hanging="2880"/>
        <w:textAlignment w:val="baseline"/>
        <w:rPr>
          <w:rFonts w:asciiTheme="minorHAnsi" w:eastAsia="Garamond" w:hAnsiTheme="minorHAnsi" w:cstheme="minorHAnsi"/>
          <w:sz w:val="20"/>
          <w:szCs w:val="20"/>
        </w:rPr>
      </w:pPr>
      <w:r w:rsidRPr="007729EA">
        <w:rPr>
          <w:rFonts w:asciiTheme="minorHAnsi" w:eastAsia="Garamond" w:hAnsiTheme="minorHAnsi" w:cstheme="minorHAnsi"/>
          <w:b/>
          <w:sz w:val="20"/>
          <w:szCs w:val="20"/>
        </w:rPr>
        <w:t>"Relevant Codes and Rules":</w:t>
      </w:r>
      <w:r w:rsidRPr="007729EA">
        <w:rPr>
          <w:rFonts w:asciiTheme="minorHAnsi" w:eastAsia="Garamond" w:hAnsiTheme="minorHAnsi" w:cstheme="minorHAnsi"/>
          <w:b/>
          <w:sz w:val="20"/>
          <w:szCs w:val="20"/>
        </w:rPr>
        <w:tab/>
      </w:r>
      <w:r w:rsidRPr="007729EA">
        <w:rPr>
          <w:rFonts w:asciiTheme="minorHAnsi" w:eastAsia="Garamond" w:hAnsiTheme="minorHAnsi" w:cstheme="minorHAnsi"/>
          <w:i/>
          <w:sz w:val="20"/>
          <w:szCs w:val="20"/>
        </w:rPr>
        <w:t>[specify use of system agreements, grid codes and ancillary documentation to be entered into]</w:t>
      </w:r>
    </w:p>
    <w:p w14:paraId="111F3534" w14:textId="77777777" w:rsidR="004116DC" w:rsidRPr="007729EA" w:rsidRDefault="004116DC">
      <w:pPr>
        <w:rPr>
          <w:rFonts w:asciiTheme="minorHAnsi" w:eastAsia="Garamond" w:hAnsiTheme="minorHAnsi" w:cstheme="minorHAnsi"/>
          <w:b/>
          <w:sz w:val="20"/>
          <w:szCs w:val="20"/>
        </w:rPr>
      </w:pPr>
    </w:p>
    <w:p w14:paraId="34DA71A7" w14:textId="1DA603BD" w:rsidR="004116DC" w:rsidRPr="007729EA" w:rsidRDefault="006C5FE1" w:rsidP="006C5FE1">
      <w:pPr>
        <w:tabs>
          <w:tab w:val="left" w:pos="2880"/>
          <w:tab w:val="right" w:pos="8820"/>
        </w:tabs>
        <w:spacing w:before="240"/>
        <w:ind w:left="2880" w:right="-43" w:hanging="2880"/>
        <w:textAlignment w:val="baseline"/>
        <w:rPr>
          <w:rFonts w:asciiTheme="minorHAnsi" w:eastAsia="Garamond" w:hAnsiTheme="minorHAnsi" w:cstheme="minorHAnsi"/>
          <w:b/>
          <w:sz w:val="20"/>
          <w:szCs w:val="20"/>
        </w:rPr>
      </w:pPr>
      <w:r w:rsidRPr="007729EA">
        <w:rPr>
          <w:rFonts w:asciiTheme="minorHAnsi" w:hAnsiTheme="minorHAnsi" w:cstheme="minorHAnsi"/>
          <w:sz w:val="20"/>
          <w:szCs w:val="20"/>
          <w:u w:val="single"/>
        </w:rPr>
        <w:tab/>
      </w:r>
      <w:r w:rsidR="00983B39" w:rsidRPr="007729EA">
        <w:rPr>
          <w:rFonts w:asciiTheme="minorHAnsi" w:hAnsiTheme="minorHAnsi" w:cstheme="minorHAnsi"/>
          <w:sz w:val="20"/>
          <w:szCs w:val="20"/>
        </w:rPr>
        <w:t>,</w:t>
      </w:r>
    </w:p>
    <w:p w14:paraId="57AD29ED" w14:textId="166D3800" w:rsidR="004116DC" w:rsidRPr="007729EA" w:rsidRDefault="00983B39" w:rsidP="006C5FE1">
      <w:pPr>
        <w:tabs>
          <w:tab w:val="left" w:pos="3240"/>
          <w:tab w:val="right" w:pos="8820"/>
        </w:tabs>
        <w:ind w:left="2880" w:right="-43" w:hanging="2880"/>
        <w:textAlignment w:val="baseline"/>
        <w:rPr>
          <w:rFonts w:asciiTheme="minorHAnsi" w:eastAsia="Garamond" w:hAnsiTheme="minorHAnsi" w:cstheme="minorHAnsi"/>
          <w:b/>
          <w:sz w:val="20"/>
          <w:szCs w:val="20"/>
          <w:u w:val="single"/>
        </w:rPr>
      </w:pPr>
      <w:r w:rsidRPr="007729EA">
        <w:rPr>
          <w:rFonts w:asciiTheme="minorHAnsi" w:hAnsiTheme="minorHAnsi" w:cstheme="minorHAnsi"/>
          <w:sz w:val="20"/>
          <w:szCs w:val="20"/>
        </w:rPr>
        <w:tab/>
      </w:r>
      <w:r w:rsidRPr="007729EA">
        <w:rPr>
          <w:rFonts w:asciiTheme="minorHAnsi" w:hAnsiTheme="minorHAnsi" w:cstheme="minorHAnsi"/>
          <w:sz w:val="20"/>
          <w:szCs w:val="20"/>
        </w:rPr>
        <w:tab/>
      </w:r>
      <w:r w:rsidRPr="007729EA">
        <w:rPr>
          <w:rFonts w:asciiTheme="minorHAnsi" w:eastAsia="Garamond" w:hAnsiTheme="minorHAnsi" w:cstheme="minorHAnsi"/>
          <w:b/>
          <w:sz w:val="20"/>
          <w:szCs w:val="20"/>
          <w:u w:val="single"/>
        </w:rPr>
        <w:br w:type="page"/>
      </w:r>
    </w:p>
    <w:p w14:paraId="292E4184" w14:textId="77777777" w:rsidR="004116DC" w:rsidRPr="007729EA" w:rsidRDefault="00983B39">
      <w:pPr>
        <w:spacing w:before="248"/>
        <w:ind w:right="-50"/>
        <w:jc w:val="center"/>
        <w:textAlignment w:val="baseline"/>
        <w:rPr>
          <w:rFonts w:asciiTheme="minorHAnsi" w:eastAsia="Garamond" w:hAnsiTheme="minorHAnsi" w:cstheme="minorHAnsi"/>
          <w:b/>
          <w:sz w:val="20"/>
          <w:szCs w:val="20"/>
          <w:u w:val="single"/>
        </w:rPr>
      </w:pPr>
      <w:r w:rsidRPr="007729EA">
        <w:rPr>
          <w:rFonts w:asciiTheme="minorHAnsi" w:eastAsia="Garamond" w:hAnsiTheme="minorHAnsi" w:cstheme="minorHAnsi"/>
          <w:b/>
          <w:sz w:val="20"/>
          <w:szCs w:val="20"/>
          <w:u w:val="single"/>
        </w:rPr>
        <w:lastRenderedPageBreak/>
        <w:t>SECTION B: ELECTIONS FOR THE PURPOSES OF PART II (GENERAL PROVISIONS)</w:t>
      </w:r>
    </w:p>
    <w:p w14:paraId="6E942550"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1</w:t>
      </w:r>
    </w:p>
    <w:p w14:paraId="44686F64" w14:textId="77777777" w:rsidR="004116DC" w:rsidRPr="007729EA" w:rsidRDefault="00983B39">
      <w:pPr>
        <w:jc w:val="center"/>
        <w:textAlignment w:val="baseline"/>
        <w:rPr>
          <w:rFonts w:asciiTheme="minorHAnsi" w:eastAsia="Bookman Old Style" w:hAnsiTheme="minorHAnsi" w:cstheme="minorHAnsi"/>
          <w:b/>
          <w:sz w:val="20"/>
          <w:szCs w:val="20"/>
          <w:u w:val="single"/>
        </w:rPr>
      </w:pPr>
      <w:r w:rsidRPr="007729EA">
        <w:rPr>
          <w:rFonts w:asciiTheme="minorHAnsi" w:eastAsia="Bookman Old Style" w:hAnsiTheme="minorHAnsi" w:cstheme="minorHAnsi"/>
          <w:b/>
          <w:sz w:val="20"/>
          <w:szCs w:val="20"/>
          <w:u w:val="single"/>
        </w:rPr>
        <w:t>Subject of Agreement</w:t>
      </w:r>
    </w:p>
    <w:p w14:paraId="75861695" w14:textId="77777777" w:rsidR="004116DC" w:rsidRPr="007729EA" w:rsidRDefault="00983B39">
      <w:pPr>
        <w:spacing w:before="24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1.2 Balancing Services:</w:t>
      </w:r>
    </w:p>
    <w:p w14:paraId="626E09E6" w14:textId="770A1B82" w:rsidR="004116DC" w:rsidRPr="007729EA" w:rsidRDefault="00983B39">
      <w:pPr>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xml:space="preserve">Provisions of this Agreement on Balancing Services shall </w:t>
      </w:r>
      <w:r w:rsidRPr="007729EA">
        <w:rPr>
          <w:rFonts w:asciiTheme="minorHAnsi" w:eastAsia="Bookman Old Style" w:hAnsiTheme="minorHAnsi" w:cstheme="minorHAnsi"/>
          <w:sz w:val="20"/>
          <w:szCs w:val="20"/>
          <w:u w:val="single"/>
        </w:rPr>
        <w:t>not</w:t>
      </w:r>
      <w:r w:rsidRPr="007729EA">
        <w:rPr>
          <w:rFonts w:asciiTheme="minorHAnsi" w:eastAsia="Bookman Old Style" w:hAnsiTheme="minorHAnsi" w:cstheme="minorHAnsi"/>
          <w:sz w:val="20"/>
          <w:szCs w:val="20"/>
        </w:rPr>
        <w:t xml:space="preserve"> apply</w:t>
      </w:r>
    </w:p>
    <w:p w14:paraId="327EAEE5"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2</w:t>
      </w:r>
    </w:p>
    <w:p w14:paraId="41086813" w14:textId="77777777" w:rsidR="004116DC" w:rsidRPr="007729EA" w:rsidRDefault="00983B39">
      <w:pPr>
        <w:pStyle w:val="EFETLevel1Title"/>
        <w:spacing w:line="240" w:lineRule="auto"/>
        <w:rPr>
          <w:rFonts w:asciiTheme="minorHAnsi" w:hAnsiTheme="minorHAnsi" w:cstheme="minorHAnsi"/>
          <w:color w:val="auto"/>
          <w:lang w:val="en-GB"/>
        </w:rPr>
      </w:pPr>
      <w:r w:rsidRPr="007729EA">
        <w:rPr>
          <w:rFonts w:asciiTheme="minorHAnsi" w:hAnsiTheme="minorHAnsi" w:cstheme="minorHAnsi"/>
          <w:color w:val="auto"/>
          <w:lang w:val="en-GB"/>
        </w:rPr>
        <w:t>Definitions and Construction</w:t>
      </w:r>
    </w:p>
    <w:p w14:paraId="7A8D756B" w14:textId="77777777" w:rsidR="004116DC" w:rsidRPr="007729EA" w:rsidRDefault="00983B39">
      <w:pPr>
        <w:spacing w:before="24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2.4 References to Time:</w:t>
      </w:r>
    </w:p>
    <w:p w14:paraId="1FDE85E1" w14:textId="4D064E28" w:rsidR="004116DC" w:rsidRPr="007729EA" w:rsidRDefault="00983B39">
      <w:pPr>
        <w:tabs>
          <w:tab w:val="right" w:pos="9360"/>
        </w:tabs>
        <w:spacing w:before="240"/>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xml:space="preserve">All </w:t>
      </w:r>
      <w:r w:rsidR="00552DE5" w:rsidRPr="007729EA">
        <w:rPr>
          <w:rFonts w:asciiTheme="minorHAnsi" w:eastAsia="Bookman Old Style" w:hAnsiTheme="minorHAnsi" w:cstheme="minorHAnsi"/>
          <w:sz w:val="20"/>
          <w:szCs w:val="20"/>
        </w:rPr>
        <w:t>references</w:t>
      </w:r>
      <w:r w:rsidRPr="007729EA">
        <w:rPr>
          <w:rFonts w:asciiTheme="minorHAnsi" w:eastAsia="Bookman Old Style" w:hAnsiTheme="minorHAnsi" w:cstheme="minorHAnsi"/>
          <w:sz w:val="20"/>
          <w:szCs w:val="20"/>
        </w:rPr>
        <w:t xml:space="preserve"> </w:t>
      </w:r>
      <w:r w:rsidR="0012768B" w:rsidRPr="007729EA">
        <w:rPr>
          <w:rFonts w:asciiTheme="minorHAnsi" w:eastAsia="Bookman Old Style" w:hAnsiTheme="minorHAnsi" w:cstheme="minorHAnsi"/>
          <w:sz w:val="20"/>
          <w:szCs w:val="20"/>
        </w:rPr>
        <w:t>for</w:t>
      </w:r>
      <w:r w:rsidRPr="007729EA">
        <w:rPr>
          <w:rFonts w:asciiTheme="minorHAnsi" w:eastAsia="Bookman Old Style" w:hAnsiTheme="minorHAnsi" w:cstheme="minorHAnsi"/>
          <w:sz w:val="20"/>
          <w:szCs w:val="20"/>
        </w:rPr>
        <w:t xml:space="preserve"> time shall be to:</w:t>
      </w:r>
      <w:r w:rsidR="006C5FE1" w:rsidRPr="007729EA">
        <w:rPr>
          <w:rFonts w:asciiTheme="minorHAnsi" w:eastAsia="Bookman Old Style" w:hAnsiTheme="minorHAnsi" w:cstheme="minorHAnsi"/>
          <w:sz w:val="20"/>
          <w:szCs w:val="20"/>
        </w:rPr>
        <w:t xml:space="preserve"> </w:t>
      </w:r>
      <w:r w:rsidR="006C5FE1" w:rsidRPr="007729EA">
        <w:rPr>
          <w:rFonts w:asciiTheme="minorHAnsi" w:eastAsia="Times New Roman" w:hAnsiTheme="minorHAnsi" w:cstheme="minorHAnsi"/>
          <w:i/>
          <w:sz w:val="20"/>
          <w:szCs w:val="20"/>
          <w:u w:val="single"/>
        </w:rPr>
        <w:t>EET</w:t>
      </w:r>
      <w:r w:rsidR="006C5FE1" w:rsidRPr="007729EA">
        <w:rPr>
          <w:rFonts w:asciiTheme="minorHAnsi" w:eastAsia="Bookman Old Style" w:hAnsiTheme="minorHAnsi" w:cstheme="minorHAnsi"/>
          <w:sz w:val="20"/>
          <w:szCs w:val="20"/>
          <w:u w:val="single"/>
        </w:rPr>
        <w:t xml:space="preserve"> time zone</w:t>
      </w:r>
      <w:r w:rsidR="00552DE5" w:rsidRPr="007729EA">
        <w:rPr>
          <w:rFonts w:asciiTheme="minorHAnsi" w:eastAsia="Bookman Old Style" w:hAnsiTheme="minorHAnsi" w:cstheme="minorHAnsi"/>
          <w:sz w:val="20"/>
          <w:szCs w:val="20"/>
        </w:rPr>
        <w:t>.</w:t>
      </w:r>
      <w:r w:rsidRPr="007729EA">
        <w:rPr>
          <w:rFonts w:asciiTheme="minorHAnsi" w:eastAsia="Bookman Old Style" w:hAnsiTheme="minorHAnsi" w:cstheme="minorHAnsi"/>
          <w:sz w:val="20"/>
          <w:szCs w:val="20"/>
        </w:rPr>
        <w:t xml:space="preserve"> </w:t>
      </w:r>
    </w:p>
    <w:p w14:paraId="36C2D3E4" w14:textId="716C4909" w:rsidR="004116DC" w:rsidRPr="007729EA" w:rsidRDefault="004116DC">
      <w:pPr>
        <w:ind w:left="2880"/>
        <w:textAlignment w:val="baseline"/>
        <w:rPr>
          <w:rFonts w:asciiTheme="minorHAnsi" w:eastAsia="Bookman Old Style" w:hAnsiTheme="minorHAnsi" w:cstheme="minorHAnsi"/>
          <w:b/>
          <w:sz w:val="20"/>
          <w:szCs w:val="20"/>
        </w:rPr>
      </w:pPr>
    </w:p>
    <w:p w14:paraId="6B47B2C8"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3</w:t>
      </w:r>
    </w:p>
    <w:p w14:paraId="38A2A482" w14:textId="77777777" w:rsidR="004116DC" w:rsidRPr="007729EA" w:rsidRDefault="00983B39">
      <w:pPr>
        <w:spacing w:before="10"/>
        <w:jc w:val="center"/>
        <w:textAlignment w:val="baseline"/>
        <w:rPr>
          <w:rFonts w:asciiTheme="minorHAnsi" w:eastAsia="Bookman Old Style" w:hAnsiTheme="minorHAnsi" w:cstheme="minorHAnsi"/>
          <w:b/>
          <w:sz w:val="20"/>
          <w:szCs w:val="20"/>
          <w:u w:val="single"/>
        </w:rPr>
      </w:pPr>
      <w:r w:rsidRPr="007729EA">
        <w:rPr>
          <w:rFonts w:asciiTheme="minorHAnsi" w:eastAsia="Bookman Old Style" w:hAnsiTheme="minorHAnsi" w:cstheme="minorHAnsi"/>
          <w:b/>
          <w:sz w:val="20"/>
          <w:szCs w:val="20"/>
          <w:u w:val="single"/>
        </w:rPr>
        <w:t>Conditions Precedent</w:t>
      </w:r>
    </w:p>
    <w:p w14:paraId="528DE0D3" w14:textId="77777777" w:rsidR="004116DC" w:rsidRPr="007729EA" w:rsidRDefault="00983B39">
      <w:pPr>
        <w:tabs>
          <w:tab w:val="left" w:pos="2880"/>
        </w:tabs>
        <w:spacing w:before="240"/>
        <w:ind w:left="2880" w:hanging="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b/>
          <w:sz w:val="20"/>
          <w:szCs w:val="20"/>
        </w:rPr>
        <w:t>§ 3.1 Seller's Conditions Precedent:</w:t>
      </w:r>
    </w:p>
    <w:p w14:paraId="27F6D113" w14:textId="77777777" w:rsidR="004116DC" w:rsidRPr="007729EA" w:rsidRDefault="004116DC">
      <w:pPr>
        <w:tabs>
          <w:tab w:val="left" w:pos="2880"/>
        </w:tabs>
        <w:ind w:left="2880"/>
        <w:textAlignment w:val="baseline"/>
        <w:rPr>
          <w:rFonts w:asciiTheme="minorHAnsi" w:eastAsia="Bookman Old Style" w:hAnsiTheme="minorHAnsi" w:cstheme="minorHAnsi"/>
          <w:sz w:val="20"/>
          <w:szCs w:val="20"/>
        </w:rPr>
      </w:pPr>
    </w:p>
    <w:p w14:paraId="42BF9840" w14:textId="5777B368" w:rsidR="004116DC" w:rsidRPr="007729EA" w:rsidRDefault="00983B39">
      <w:pPr>
        <w:tabs>
          <w:tab w:val="left" w:pos="2880"/>
        </w:tabs>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3.1(a)(i) shall apply</w:t>
      </w:r>
    </w:p>
    <w:p w14:paraId="4B409AA1" w14:textId="77777777" w:rsidR="004116DC" w:rsidRPr="007729EA" w:rsidRDefault="004116DC">
      <w:pPr>
        <w:tabs>
          <w:tab w:val="left" w:pos="2880"/>
        </w:tabs>
        <w:ind w:left="2880"/>
        <w:textAlignment w:val="baseline"/>
        <w:rPr>
          <w:rFonts w:asciiTheme="minorHAnsi" w:eastAsia="Bookman Old Style" w:hAnsiTheme="minorHAnsi" w:cstheme="minorHAnsi"/>
          <w:sz w:val="20"/>
          <w:szCs w:val="20"/>
        </w:rPr>
      </w:pPr>
    </w:p>
    <w:p w14:paraId="0878E1FE" w14:textId="262A7BF1" w:rsidR="004116DC" w:rsidRPr="007729EA" w:rsidRDefault="00983B39">
      <w:pPr>
        <w:tabs>
          <w:tab w:val="left" w:pos="2880"/>
        </w:tabs>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3.1(a)(ii) shall apply</w:t>
      </w:r>
    </w:p>
    <w:p w14:paraId="20827609" w14:textId="77777777" w:rsidR="004116DC" w:rsidRPr="007729EA" w:rsidRDefault="004116DC">
      <w:pPr>
        <w:tabs>
          <w:tab w:val="left" w:pos="2880"/>
        </w:tabs>
        <w:ind w:left="2880"/>
        <w:textAlignment w:val="baseline"/>
        <w:rPr>
          <w:rFonts w:asciiTheme="minorHAnsi" w:eastAsia="Bookman Old Style" w:hAnsiTheme="minorHAnsi" w:cstheme="minorHAnsi"/>
          <w:sz w:val="20"/>
          <w:szCs w:val="20"/>
        </w:rPr>
      </w:pPr>
    </w:p>
    <w:p w14:paraId="47F709EA" w14:textId="46E19A40" w:rsidR="004116DC" w:rsidRPr="007729EA" w:rsidRDefault="00983B39">
      <w:pPr>
        <w:tabs>
          <w:tab w:val="left" w:pos="2880"/>
        </w:tabs>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3.1(a)(iii) shall apply</w:t>
      </w:r>
    </w:p>
    <w:p w14:paraId="6B443D42" w14:textId="77777777" w:rsidR="004116DC" w:rsidRPr="007729EA" w:rsidRDefault="004116DC">
      <w:pPr>
        <w:tabs>
          <w:tab w:val="left" w:pos="2880"/>
        </w:tabs>
        <w:ind w:left="2880"/>
        <w:textAlignment w:val="baseline"/>
        <w:rPr>
          <w:rFonts w:asciiTheme="minorHAnsi" w:eastAsia="Bookman Old Style" w:hAnsiTheme="minorHAnsi" w:cstheme="minorHAnsi"/>
          <w:sz w:val="20"/>
          <w:szCs w:val="20"/>
        </w:rPr>
      </w:pPr>
    </w:p>
    <w:p w14:paraId="33EEF25B" w14:textId="57E770F3" w:rsidR="004116DC" w:rsidRPr="007729EA" w:rsidRDefault="00983B39">
      <w:pPr>
        <w:tabs>
          <w:tab w:val="left" w:pos="2880"/>
        </w:tabs>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3.1(a)(iv) shall apply</w:t>
      </w:r>
    </w:p>
    <w:p w14:paraId="70D45DC1" w14:textId="77777777" w:rsidR="004116DC" w:rsidRPr="007729EA" w:rsidRDefault="004116DC">
      <w:pPr>
        <w:tabs>
          <w:tab w:val="left" w:pos="2880"/>
        </w:tabs>
        <w:ind w:left="2880"/>
        <w:textAlignment w:val="baseline"/>
        <w:rPr>
          <w:rFonts w:asciiTheme="minorHAnsi" w:eastAsia="Bookman Old Style" w:hAnsiTheme="minorHAnsi" w:cstheme="minorHAnsi"/>
          <w:sz w:val="20"/>
          <w:szCs w:val="20"/>
        </w:rPr>
      </w:pPr>
    </w:p>
    <w:p w14:paraId="1E1DA702" w14:textId="64E5031A" w:rsidR="004116DC" w:rsidRPr="007729EA" w:rsidRDefault="00983B39">
      <w:pPr>
        <w:tabs>
          <w:tab w:val="left" w:pos="2880"/>
        </w:tabs>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3.1(a)(v) shall apply</w:t>
      </w:r>
    </w:p>
    <w:p w14:paraId="729CAECC" w14:textId="77777777" w:rsidR="004116DC" w:rsidRPr="007729EA" w:rsidRDefault="004116DC">
      <w:pPr>
        <w:tabs>
          <w:tab w:val="left" w:pos="2880"/>
        </w:tabs>
        <w:ind w:left="2880"/>
        <w:textAlignment w:val="baseline"/>
        <w:rPr>
          <w:rFonts w:asciiTheme="minorHAnsi" w:eastAsia="Bookman Old Style" w:hAnsiTheme="minorHAnsi" w:cstheme="minorHAnsi"/>
          <w:sz w:val="20"/>
          <w:szCs w:val="20"/>
        </w:rPr>
      </w:pPr>
    </w:p>
    <w:p w14:paraId="6A3C379A" w14:textId="77777777" w:rsidR="004116DC" w:rsidRPr="007729EA" w:rsidRDefault="00983B39">
      <w:pPr>
        <w:tabs>
          <w:tab w:val="left" w:pos="2880"/>
        </w:tabs>
        <w:spacing w:before="240"/>
        <w:ind w:left="2880" w:hanging="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b/>
          <w:sz w:val="20"/>
          <w:szCs w:val="20"/>
        </w:rPr>
        <w:t>§ 3.2 Buyer's Conditions Precedent:</w:t>
      </w:r>
    </w:p>
    <w:p w14:paraId="232DFD2B" w14:textId="77777777" w:rsidR="004116DC" w:rsidRPr="007729EA" w:rsidRDefault="004116DC">
      <w:pPr>
        <w:tabs>
          <w:tab w:val="left" w:pos="2880"/>
        </w:tabs>
        <w:ind w:left="2880"/>
        <w:textAlignment w:val="baseline"/>
        <w:rPr>
          <w:rFonts w:asciiTheme="minorHAnsi" w:eastAsia="Bookman Old Style" w:hAnsiTheme="minorHAnsi" w:cstheme="minorHAnsi"/>
          <w:sz w:val="20"/>
          <w:szCs w:val="20"/>
        </w:rPr>
      </w:pPr>
    </w:p>
    <w:p w14:paraId="36561584" w14:textId="40B4DAB5" w:rsidR="004116DC" w:rsidRPr="007729EA" w:rsidRDefault="00983B39">
      <w:pPr>
        <w:tabs>
          <w:tab w:val="left" w:pos="2880"/>
        </w:tabs>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3.2(a)(i) shall apply</w:t>
      </w:r>
    </w:p>
    <w:p w14:paraId="1F8439F4" w14:textId="77777777" w:rsidR="004116DC" w:rsidRPr="007729EA" w:rsidRDefault="004116DC">
      <w:pPr>
        <w:tabs>
          <w:tab w:val="left" w:pos="2880"/>
        </w:tabs>
        <w:ind w:left="2880"/>
        <w:textAlignment w:val="baseline"/>
        <w:rPr>
          <w:rFonts w:asciiTheme="minorHAnsi" w:eastAsia="Bookman Old Style" w:hAnsiTheme="minorHAnsi" w:cstheme="minorHAnsi"/>
          <w:sz w:val="20"/>
          <w:szCs w:val="20"/>
        </w:rPr>
      </w:pPr>
    </w:p>
    <w:p w14:paraId="2EB006AE" w14:textId="7C9DA7B4" w:rsidR="004116DC" w:rsidRPr="007729EA" w:rsidRDefault="00983B39">
      <w:pPr>
        <w:tabs>
          <w:tab w:val="left" w:pos="2880"/>
        </w:tabs>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xml:space="preserve">§ 3.2(a)(ii) shall </w:t>
      </w:r>
      <w:r w:rsidRPr="007729EA">
        <w:rPr>
          <w:rFonts w:asciiTheme="minorHAnsi" w:eastAsia="Bookman Old Style" w:hAnsiTheme="minorHAnsi" w:cstheme="minorHAnsi"/>
          <w:sz w:val="20"/>
          <w:szCs w:val="20"/>
          <w:u w:val="single"/>
        </w:rPr>
        <w:t>not</w:t>
      </w:r>
      <w:r w:rsidRPr="007729EA">
        <w:rPr>
          <w:rFonts w:asciiTheme="minorHAnsi" w:eastAsia="Bookman Old Style" w:hAnsiTheme="minorHAnsi" w:cstheme="minorHAnsi"/>
          <w:sz w:val="20"/>
          <w:szCs w:val="20"/>
        </w:rPr>
        <w:t xml:space="preserve"> apply to the Buyer</w:t>
      </w:r>
    </w:p>
    <w:p w14:paraId="31FD0E2A" w14:textId="77777777" w:rsidR="004116DC" w:rsidRPr="007729EA" w:rsidRDefault="004116DC">
      <w:pPr>
        <w:tabs>
          <w:tab w:val="left" w:pos="2880"/>
        </w:tabs>
        <w:ind w:left="2880"/>
        <w:textAlignment w:val="baseline"/>
        <w:rPr>
          <w:rFonts w:asciiTheme="minorHAnsi" w:eastAsia="Bookman Old Style" w:hAnsiTheme="minorHAnsi" w:cstheme="minorHAnsi"/>
          <w:sz w:val="20"/>
          <w:szCs w:val="20"/>
        </w:rPr>
      </w:pPr>
    </w:p>
    <w:p w14:paraId="3DB207FB" w14:textId="77777777" w:rsidR="004116DC" w:rsidRPr="007729EA" w:rsidRDefault="00983B39">
      <w:pPr>
        <w:spacing w:before="24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3.4 Termination Where Conditions Precedent Not Completed:</w:t>
      </w:r>
    </w:p>
    <w:p w14:paraId="0921075D" w14:textId="77777777" w:rsidR="001657A9" w:rsidRPr="007729EA" w:rsidRDefault="00983B39" w:rsidP="001657A9">
      <w:pPr>
        <w:tabs>
          <w:tab w:val="right" w:pos="8800"/>
        </w:tabs>
        <w:spacing w:before="240"/>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xml:space="preserve">§ 3.4 shall </w:t>
      </w:r>
      <w:r w:rsidRPr="007729EA">
        <w:rPr>
          <w:rFonts w:asciiTheme="minorHAnsi" w:eastAsia="Bookman Old Style" w:hAnsiTheme="minorHAnsi" w:cstheme="minorHAnsi"/>
          <w:sz w:val="20"/>
          <w:szCs w:val="20"/>
          <w:u w:val="single"/>
        </w:rPr>
        <w:t>not</w:t>
      </w:r>
      <w:r w:rsidRPr="007729EA">
        <w:rPr>
          <w:rFonts w:asciiTheme="minorHAnsi" w:eastAsia="Bookman Old Style" w:hAnsiTheme="minorHAnsi" w:cstheme="minorHAnsi"/>
          <w:sz w:val="20"/>
          <w:szCs w:val="20"/>
        </w:rPr>
        <w:t xml:space="preserve"> apply</w:t>
      </w:r>
    </w:p>
    <w:p w14:paraId="65B32E4E"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4</w:t>
      </w:r>
    </w:p>
    <w:p w14:paraId="26044067" w14:textId="77777777" w:rsidR="004116DC" w:rsidRPr="007729EA" w:rsidRDefault="00983B39">
      <w:pPr>
        <w:spacing w:before="5"/>
        <w:jc w:val="center"/>
        <w:textAlignment w:val="baseline"/>
        <w:rPr>
          <w:rFonts w:asciiTheme="minorHAnsi" w:eastAsia="Bookman Old Style" w:hAnsiTheme="minorHAnsi" w:cstheme="minorHAnsi"/>
          <w:b/>
          <w:sz w:val="20"/>
          <w:szCs w:val="20"/>
          <w:u w:val="single"/>
        </w:rPr>
      </w:pPr>
      <w:r w:rsidRPr="007729EA">
        <w:rPr>
          <w:rFonts w:asciiTheme="minorHAnsi" w:eastAsia="Bookman Old Style" w:hAnsiTheme="minorHAnsi" w:cstheme="minorHAnsi"/>
          <w:b/>
          <w:sz w:val="20"/>
          <w:szCs w:val="20"/>
          <w:u w:val="single"/>
        </w:rPr>
        <w:t>Construction and Commissioning of Facility</w:t>
      </w:r>
    </w:p>
    <w:p w14:paraId="0C276FA3" w14:textId="77777777" w:rsidR="004116DC" w:rsidRPr="007729EA" w:rsidRDefault="00983B39">
      <w:pPr>
        <w:spacing w:before="24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b/>
          <w:sz w:val="20"/>
          <w:szCs w:val="20"/>
        </w:rPr>
        <w:t>§ 4.1 Application:</w:t>
      </w:r>
    </w:p>
    <w:p w14:paraId="5FF266E0" w14:textId="1ECF9824" w:rsidR="004116DC" w:rsidRPr="007729EA" w:rsidRDefault="00983B39">
      <w:pPr>
        <w:spacing w:before="240"/>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4 shall apply</w:t>
      </w:r>
    </w:p>
    <w:p w14:paraId="71619516" w14:textId="77777777" w:rsidR="004116DC" w:rsidRPr="007729EA" w:rsidRDefault="00983B39">
      <w:pPr>
        <w:spacing w:before="24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4.2 Construction and Commissioning:</w:t>
      </w:r>
    </w:p>
    <w:p w14:paraId="47A1548B" w14:textId="77777777" w:rsidR="004116DC" w:rsidRPr="007729EA" w:rsidRDefault="00983B39">
      <w:pPr>
        <w:tabs>
          <w:tab w:val="right" w:pos="9360"/>
        </w:tabs>
        <w:spacing w:before="240"/>
        <w:ind w:left="2880"/>
        <w:textAlignment w:val="baseline"/>
        <w:rPr>
          <w:rFonts w:asciiTheme="minorHAnsi" w:eastAsia="Bookman Old Style" w:hAnsiTheme="minorHAnsi" w:cstheme="minorHAnsi"/>
          <w:sz w:val="20"/>
          <w:szCs w:val="20"/>
          <w:u w:val="single"/>
        </w:rPr>
      </w:pPr>
      <w:r w:rsidRPr="007729EA">
        <w:rPr>
          <w:rFonts w:asciiTheme="minorHAnsi" w:eastAsia="Bookman Old Style" w:hAnsiTheme="minorHAnsi" w:cstheme="minorHAnsi"/>
          <w:sz w:val="20"/>
          <w:szCs w:val="20"/>
        </w:rPr>
        <w:t xml:space="preserve">The </w:t>
      </w:r>
      <w:r w:rsidRPr="007729EA">
        <w:rPr>
          <w:rFonts w:asciiTheme="minorHAnsi" w:eastAsia="Bookman Old Style" w:hAnsiTheme="minorHAnsi" w:cstheme="minorHAnsi"/>
          <w:b/>
          <w:sz w:val="20"/>
          <w:szCs w:val="20"/>
        </w:rPr>
        <w:t xml:space="preserve">"Scheduled Commissioning Date" </w:t>
      </w:r>
      <w:r w:rsidRPr="007729EA">
        <w:rPr>
          <w:rFonts w:asciiTheme="minorHAnsi" w:eastAsia="Bookman Old Style" w:hAnsiTheme="minorHAnsi" w:cstheme="minorHAnsi"/>
          <w:sz w:val="20"/>
          <w:szCs w:val="20"/>
        </w:rPr>
        <w:t xml:space="preserve">is: </w:t>
      </w:r>
      <w:r w:rsidRPr="007729EA">
        <w:rPr>
          <w:rFonts w:asciiTheme="minorHAnsi" w:eastAsia="Bookman Old Style" w:hAnsiTheme="minorHAnsi" w:cstheme="minorHAnsi"/>
          <w:sz w:val="20"/>
          <w:szCs w:val="20"/>
          <w:u w:val="single"/>
        </w:rPr>
        <w:tab/>
      </w:r>
    </w:p>
    <w:p w14:paraId="13353389" w14:textId="77777777" w:rsidR="004116DC" w:rsidRPr="007729EA" w:rsidRDefault="00983B39">
      <w:pPr>
        <w:spacing w:before="24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4.4 Late Commissioning Date:</w:t>
      </w:r>
    </w:p>
    <w:p w14:paraId="7B06DCD7" w14:textId="74F2B9D2" w:rsidR="004116DC" w:rsidRPr="007729EA" w:rsidRDefault="00983B39">
      <w:pPr>
        <w:spacing w:before="240"/>
        <w:ind w:left="2880"/>
        <w:textAlignment w:val="baseline"/>
        <w:rPr>
          <w:rFonts w:asciiTheme="minorHAnsi" w:eastAsia="Bookman Old Style" w:hAnsiTheme="minorHAnsi" w:cstheme="minorHAnsi"/>
          <w:sz w:val="20"/>
          <w:szCs w:val="20"/>
        </w:rPr>
      </w:pPr>
      <w:r w:rsidRPr="007729EA">
        <w:rPr>
          <w:rFonts w:asciiTheme="minorHAnsi" w:hAnsiTheme="minorHAnsi" w:cstheme="minorHAnsi"/>
          <w:sz w:val="20"/>
          <w:szCs w:val="20"/>
        </w:rPr>
        <w:lastRenderedPageBreak/>
        <w:t xml:space="preserve">§ 4.4 </w:t>
      </w:r>
      <w:r w:rsidRPr="007729EA">
        <w:rPr>
          <w:rFonts w:asciiTheme="minorHAnsi" w:eastAsia="Bookman Old Style" w:hAnsiTheme="minorHAnsi" w:cstheme="minorHAnsi"/>
          <w:sz w:val="20"/>
          <w:szCs w:val="20"/>
        </w:rPr>
        <w:t>shall apply</w:t>
      </w:r>
    </w:p>
    <w:p w14:paraId="51532EA6" w14:textId="77777777" w:rsidR="004116DC" w:rsidRPr="007729EA" w:rsidRDefault="00983B39">
      <w:pPr>
        <w:tabs>
          <w:tab w:val="right" w:pos="9360"/>
        </w:tabs>
        <w:spacing w:before="240"/>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xml:space="preserve">The </w:t>
      </w:r>
      <w:r w:rsidRPr="007729EA">
        <w:rPr>
          <w:rFonts w:asciiTheme="minorHAnsi" w:eastAsia="Bookman Old Style" w:hAnsiTheme="minorHAnsi" w:cstheme="minorHAnsi"/>
          <w:b/>
          <w:sz w:val="20"/>
          <w:szCs w:val="20"/>
        </w:rPr>
        <w:t>"Late Commissioning Date"</w:t>
      </w:r>
      <w:r w:rsidRPr="007729EA">
        <w:rPr>
          <w:rFonts w:asciiTheme="minorHAnsi" w:eastAsia="Bookman Old Style" w:hAnsiTheme="minorHAnsi" w:cstheme="minorHAnsi"/>
          <w:sz w:val="20"/>
          <w:szCs w:val="20"/>
        </w:rPr>
        <w:t xml:space="preserve"> is: </w:t>
      </w:r>
      <w:r w:rsidRPr="007729EA">
        <w:rPr>
          <w:rFonts w:asciiTheme="minorHAnsi" w:eastAsia="Bookman Old Style" w:hAnsiTheme="minorHAnsi" w:cstheme="minorHAnsi"/>
          <w:sz w:val="20"/>
          <w:szCs w:val="20"/>
          <w:u w:val="single"/>
        </w:rPr>
        <w:tab/>
      </w:r>
    </w:p>
    <w:p w14:paraId="7F316A98" w14:textId="77777777" w:rsidR="004116DC" w:rsidRPr="007729EA" w:rsidRDefault="00983B39">
      <w:pPr>
        <w:tabs>
          <w:tab w:val="right" w:pos="9360"/>
        </w:tabs>
        <w:spacing w:before="240"/>
        <w:ind w:left="2880"/>
        <w:textAlignment w:val="baseline"/>
        <w:rPr>
          <w:rFonts w:asciiTheme="minorHAnsi" w:eastAsia="Bookman Old Style" w:hAnsiTheme="minorHAnsi" w:cstheme="minorHAnsi"/>
          <w:sz w:val="20"/>
          <w:szCs w:val="20"/>
          <w:u w:val="single"/>
        </w:rPr>
      </w:pPr>
      <w:r w:rsidRPr="007729EA">
        <w:rPr>
          <w:rFonts w:asciiTheme="minorHAnsi" w:eastAsia="Bookman Old Style" w:hAnsiTheme="minorHAnsi" w:cstheme="minorHAnsi"/>
          <w:sz w:val="20"/>
          <w:szCs w:val="20"/>
        </w:rPr>
        <w:t xml:space="preserve">The </w:t>
      </w:r>
      <w:r w:rsidRPr="007729EA">
        <w:rPr>
          <w:rFonts w:asciiTheme="minorHAnsi" w:eastAsia="Bookman Old Style" w:hAnsiTheme="minorHAnsi" w:cstheme="minorHAnsi"/>
          <w:b/>
          <w:sz w:val="20"/>
          <w:szCs w:val="20"/>
        </w:rPr>
        <w:t>"Daily Liquidated Damages Amount"</w:t>
      </w:r>
      <w:r w:rsidRPr="007729EA">
        <w:rPr>
          <w:rFonts w:asciiTheme="minorHAnsi" w:eastAsia="Bookman Old Style" w:hAnsiTheme="minorHAnsi" w:cstheme="minorHAnsi"/>
          <w:sz w:val="20"/>
          <w:szCs w:val="20"/>
        </w:rPr>
        <w:t xml:space="preserve"> is: </w:t>
      </w:r>
      <w:r w:rsidRPr="007729EA">
        <w:rPr>
          <w:rFonts w:asciiTheme="minorHAnsi" w:eastAsia="Bookman Old Style" w:hAnsiTheme="minorHAnsi" w:cstheme="minorHAnsi"/>
          <w:sz w:val="20"/>
          <w:szCs w:val="20"/>
          <w:u w:val="single"/>
        </w:rPr>
        <w:tab/>
      </w:r>
    </w:p>
    <w:p w14:paraId="25D356AF" w14:textId="77777777" w:rsidR="004116DC" w:rsidRPr="007729EA" w:rsidRDefault="00983B39">
      <w:pPr>
        <w:spacing w:before="24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4.5 Reduction of Capacity Where Commissioning Not Completed:</w:t>
      </w:r>
    </w:p>
    <w:p w14:paraId="28312552" w14:textId="1F096330" w:rsidR="004116DC" w:rsidRPr="007729EA" w:rsidRDefault="00983B39" w:rsidP="001657A9">
      <w:pPr>
        <w:tabs>
          <w:tab w:val="right" w:pos="9360"/>
        </w:tabs>
        <w:spacing w:before="240"/>
        <w:ind w:left="2880" w:right="-2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xml:space="preserve">§ 4.5 shall </w:t>
      </w:r>
      <w:r w:rsidRPr="007729EA">
        <w:rPr>
          <w:rFonts w:asciiTheme="minorHAnsi" w:eastAsia="Bookman Old Style" w:hAnsiTheme="minorHAnsi" w:cstheme="minorHAnsi"/>
          <w:sz w:val="20"/>
          <w:szCs w:val="20"/>
          <w:u w:val="single"/>
        </w:rPr>
        <w:t>not</w:t>
      </w:r>
      <w:r w:rsidRPr="007729EA">
        <w:rPr>
          <w:rFonts w:asciiTheme="minorHAnsi" w:eastAsia="Bookman Old Style" w:hAnsiTheme="minorHAnsi" w:cstheme="minorHAnsi"/>
          <w:sz w:val="20"/>
          <w:szCs w:val="20"/>
        </w:rPr>
        <w:t xml:space="preserve"> apply</w:t>
      </w:r>
    </w:p>
    <w:p w14:paraId="00717E9A" w14:textId="77777777" w:rsidR="004116DC" w:rsidRPr="007729EA" w:rsidRDefault="00983B39">
      <w:pPr>
        <w:spacing w:before="24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4.6 Termination Where Commissioning Not Completed:</w:t>
      </w:r>
    </w:p>
    <w:p w14:paraId="1D129C2F" w14:textId="3357BA8B" w:rsidR="004116DC" w:rsidRPr="007729EA" w:rsidRDefault="00983B39" w:rsidP="13D8427D">
      <w:pPr>
        <w:tabs>
          <w:tab w:val="right" w:pos="8820"/>
        </w:tabs>
        <w:spacing w:before="240"/>
        <w:ind w:left="2880" w:right="-20"/>
        <w:textAlignment w:val="baseline"/>
        <w:rPr>
          <w:rFonts w:asciiTheme="minorHAnsi" w:eastAsia="Bookman Old Style" w:hAnsiTheme="minorHAnsi" w:cstheme="minorHAnsi"/>
          <w:b/>
          <w:bCs/>
          <w:i/>
          <w:iCs/>
          <w:sz w:val="20"/>
          <w:szCs w:val="20"/>
        </w:rPr>
      </w:pPr>
      <w:r w:rsidRPr="007729EA">
        <w:rPr>
          <w:rFonts w:asciiTheme="minorHAnsi" w:eastAsia="Bookman Old Style" w:hAnsiTheme="minorHAnsi" w:cstheme="minorHAnsi"/>
          <w:sz w:val="20"/>
          <w:szCs w:val="20"/>
        </w:rPr>
        <w:t>§ 4.6</w:t>
      </w:r>
      <w:r w:rsidR="7FBFF9E6" w:rsidRPr="007729EA">
        <w:rPr>
          <w:rFonts w:asciiTheme="minorHAnsi" w:eastAsia="Bookman Old Style" w:hAnsiTheme="minorHAnsi" w:cstheme="minorHAnsi"/>
          <w:sz w:val="20"/>
          <w:szCs w:val="20"/>
        </w:rPr>
        <w:t xml:space="preserve"> </w:t>
      </w:r>
      <w:r w:rsidRPr="007729EA">
        <w:rPr>
          <w:rFonts w:asciiTheme="minorHAnsi" w:eastAsia="Bookman Old Style" w:hAnsiTheme="minorHAnsi" w:cstheme="minorHAnsi"/>
          <w:sz w:val="20"/>
          <w:szCs w:val="20"/>
        </w:rPr>
        <w:t xml:space="preserve">shall </w:t>
      </w:r>
      <w:r w:rsidR="001657A9" w:rsidRPr="007729EA">
        <w:rPr>
          <w:rFonts w:asciiTheme="minorHAnsi" w:eastAsia="Bookman Old Style" w:hAnsiTheme="minorHAnsi" w:cstheme="minorHAnsi"/>
          <w:sz w:val="20"/>
          <w:szCs w:val="20"/>
        </w:rPr>
        <w:t xml:space="preserve">not </w:t>
      </w:r>
      <w:r w:rsidRPr="007729EA">
        <w:rPr>
          <w:rFonts w:asciiTheme="minorHAnsi" w:eastAsia="Bookman Old Style" w:hAnsiTheme="minorHAnsi" w:cstheme="minorHAnsi"/>
          <w:sz w:val="20"/>
          <w:szCs w:val="20"/>
        </w:rPr>
        <w:t>apply</w:t>
      </w:r>
    </w:p>
    <w:p w14:paraId="6DFE806D"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7</w:t>
      </w:r>
    </w:p>
    <w:p w14:paraId="5791DAA2" w14:textId="77777777" w:rsidR="004116DC" w:rsidRPr="007729EA" w:rsidRDefault="00983B39">
      <w:pPr>
        <w:pStyle w:val="EFETLevel1Title"/>
        <w:spacing w:line="240" w:lineRule="auto"/>
        <w:rPr>
          <w:rFonts w:asciiTheme="minorHAnsi" w:hAnsiTheme="minorHAnsi" w:cstheme="minorHAnsi"/>
          <w:color w:val="auto"/>
          <w:lang w:val="en-GB"/>
        </w:rPr>
      </w:pPr>
      <w:r w:rsidRPr="007729EA">
        <w:rPr>
          <w:rFonts w:asciiTheme="minorHAnsi" w:hAnsiTheme="minorHAnsi" w:cstheme="minorHAnsi"/>
          <w:color w:val="auto"/>
          <w:lang w:val="en-GB"/>
        </w:rPr>
        <w:t>Obligations Concerning the Facility</w:t>
      </w:r>
    </w:p>
    <w:p w14:paraId="117D52D8" w14:textId="77777777" w:rsidR="004116DC" w:rsidRPr="007729EA" w:rsidRDefault="00983B39">
      <w:pPr>
        <w:spacing w:before="24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7.1 Operation and Maintenance:</w:t>
      </w:r>
    </w:p>
    <w:p w14:paraId="1AE2FAA1" w14:textId="6047D3FB" w:rsidR="004116DC" w:rsidRPr="007729EA" w:rsidRDefault="00983B39" w:rsidP="001657A9">
      <w:pPr>
        <w:spacing w:before="240"/>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7.1 shall apply</w:t>
      </w:r>
    </w:p>
    <w:p w14:paraId="10B5C177" w14:textId="77777777" w:rsidR="004116DC" w:rsidRPr="007729EA" w:rsidRDefault="00983B39">
      <w:pPr>
        <w:spacing w:before="24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7.2 Technical Modifications:</w:t>
      </w:r>
    </w:p>
    <w:p w14:paraId="27CBB6F1" w14:textId="3E9C4057" w:rsidR="004116DC" w:rsidRPr="007729EA" w:rsidRDefault="00983B39">
      <w:pPr>
        <w:spacing w:before="240"/>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7.2 shall apply</w:t>
      </w:r>
    </w:p>
    <w:p w14:paraId="4D3604AE"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9</w:t>
      </w:r>
    </w:p>
    <w:p w14:paraId="2C5E6BD7" w14:textId="77777777" w:rsidR="004116DC" w:rsidRPr="007729EA" w:rsidRDefault="00983B39">
      <w:pPr>
        <w:pStyle w:val="EFETLevel1Title"/>
        <w:spacing w:line="240" w:lineRule="auto"/>
        <w:rPr>
          <w:rFonts w:asciiTheme="minorHAnsi" w:hAnsiTheme="minorHAnsi" w:cstheme="minorHAnsi"/>
          <w:color w:val="auto"/>
          <w:lang w:val="en-GB"/>
        </w:rPr>
      </w:pPr>
      <w:r w:rsidRPr="007729EA">
        <w:rPr>
          <w:rFonts w:asciiTheme="minorHAnsi" w:hAnsiTheme="minorHAnsi" w:cstheme="minorHAnsi"/>
          <w:color w:val="auto"/>
          <w:lang w:val="en-GB"/>
        </w:rPr>
        <w:t>Delivery, Measurement, Transmission, Risk and No Encumbrances of Electricity</w:t>
      </w:r>
    </w:p>
    <w:p w14:paraId="3D5BEEC6" w14:textId="77777777" w:rsidR="004116DC" w:rsidRPr="007729EA" w:rsidRDefault="00983B39">
      <w:pPr>
        <w:spacing w:before="24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9.4 No Encumbrances:</w:t>
      </w:r>
    </w:p>
    <w:p w14:paraId="0AE3E957" w14:textId="0B5D22A0" w:rsidR="004116DC" w:rsidRPr="007729EA" w:rsidRDefault="00983B39">
      <w:pPr>
        <w:spacing w:before="240"/>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xml:space="preserve">§ 9.4 shall </w:t>
      </w:r>
      <w:r w:rsidRPr="007729EA">
        <w:rPr>
          <w:rFonts w:asciiTheme="minorHAnsi" w:eastAsia="Bookman Old Style" w:hAnsiTheme="minorHAnsi" w:cstheme="minorHAnsi"/>
          <w:sz w:val="20"/>
          <w:szCs w:val="20"/>
          <w:u w:val="single"/>
        </w:rPr>
        <w:t>not</w:t>
      </w:r>
      <w:r w:rsidRPr="007729EA">
        <w:rPr>
          <w:rFonts w:asciiTheme="minorHAnsi" w:eastAsia="Bookman Old Style" w:hAnsiTheme="minorHAnsi" w:cstheme="minorHAnsi"/>
          <w:sz w:val="20"/>
          <w:szCs w:val="20"/>
        </w:rPr>
        <w:t xml:space="preserve"> apply</w:t>
      </w:r>
    </w:p>
    <w:p w14:paraId="647B660D"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12</w:t>
      </w:r>
    </w:p>
    <w:p w14:paraId="6D06EA72" w14:textId="77777777" w:rsidR="004116DC" w:rsidRPr="007729EA" w:rsidRDefault="00983B39">
      <w:pPr>
        <w:spacing w:before="5"/>
        <w:jc w:val="center"/>
        <w:textAlignment w:val="baseline"/>
        <w:rPr>
          <w:rFonts w:asciiTheme="minorHAnsi" w:eastAsia="Bookman Old Style" w:hAnsiTheme="minorHAnsi" w:cstheme="minorHAnsi"/>
          <w:b/>
          <w:sz w:val="20"/>
          <w:szCs w:val="20"/>
          <w:u w:val="single"/>
        </w:rPr>
      </w:pPr>
      <w:r w:rsidRPr="007729EA">
        <w:rPr>
          <w:rFonts w:asciiTheme="minorHAnsi" w:eastAsia="Bookman Old Style" w:hAnsiTheme="minorHAnsi" w:cstheme="minorHAnsi"/>
          <w:b/>
          <w:sz w:val="20"/>
          <w:szCs w:val="20"/>
          <w:u w:val="single"/>
        </w:rPr>
        <w:t>Remedies for Failure to Deliver and Accept Electricity</w:t>
      </w:r>
    </w:p>
    <w:p w14:paraId="3D5CFC91" w14:textId="77777777" w:rsidR="004116DC" w:rsidRPr="007729EA" w:rsidRDefault="00983B39">
      <w:pPr>
        <w:spacing w:before="24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12.3 Right to Refuse Certificates:</w:t>
      </w:r>
    </w:p>
    <w:p w14:paraId="335228E8" w14:textId="0F05FF83" w:rsidR="004116DC" w:rsidRPr="007729EA" w:rsidRDefault="00983B39">
      <w:pPr>
        <w:spacing w:before="240"/>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xml:space="preserve">§ 12.3 shall </w:t>
      </w:r>
      <w:r w:rsidRPr="007729EA">
        <w:rPr>
          <w:rFonts w:asciiTheme="minorHAnsi" w:eastAsia="Bookman Old Style" w:hAnsiTheme="minorHAnsi" w:cstheme="minorHAnsi"/>
          <w:sz w:val="20"/>
          <w:szCs w:val="20"/>
          <w:u w:val="single"/>
        </w:rPr>
        <w:t>not</w:t>
      </w:r>
      <w:r w:rsidRPr="007729EA">
        <w:rPr>
          <w:rFonts w:asciiTheme="minorHAnsi" w:eastAsia="Bookman Old Style" w:hAnsiTheme="minorHAnsi" w:cstheme="minorHAnsi"/>
          <w:sz w:val="20"/>
          <w:szCs w:val="20"/>
        </w:rPr>
        <w:t xml:space="preserve"> apply</w:t>
      </w:r>
    </w:p>
    <w:p w14:paraId="71F82B23"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13</w:t>
      </w:r>
    </w:p>
    <w:p w14:paraId="589BDC44" w14:textId="77777777" w:rsidR="004116DC" w:rsidRPr="007729EA" w:rsidRDefault="00983B39">
      <w:pPr>
        <w:spacing w:before="5"/>
        <w:jc w:val="center"/>
        <w:textAlignment w:val="baseline"/>
        <w:rPr>
          <w:rFonts w:asciiTheme="minorHAnsi" w:eastAsia="Bookman Old Style" w:hAnsiTheme="minorHAnsi" w:cstheme="minorHAnsi"/>
          <w:b/>
          <w:sz w:val="20"/>
          <w:szCs w:val="20"/>
          <w:u w:val="single"/>
        </w:rPr>
      </w:pPr>
      <w:r w:rsidRPr="007729EA">
        <w:rPr>
          <w:rFonts w:asciiTheme="minorHAnsi" w:eastAsia="Bookman Old Style" w:hAnsiTheme="minorHAnsi" w:cstheme="minorHAnsi"/>
          <w:b/>
          <w:sz w:val="20"/>
          <w:szCs w:val="20"/>
          <w:u w:val="single"/>
        </w:rPr>
        <w:t>Remedies for Failure to Deliver and Accept Certificates</w:t>
      </w:r>
    </w:p>
    <w:p w14:paraId="6E5E14F6" w14:textId="77777777" w:rsidR="004116DC" w:rsidRPr="007729EA" w:rsidRDefault="00983B39">
      <w:pPr>
        <w:spacing w:before="24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13.2 Replacement Certificates:</w:t>
      </w:r>
    </w:p>
    <w:p w14:paraId="2A570FAA" w14:textId="76A97BE0" w:rsidR="004116DC" w:rsidRPr="007729EA" w:rsidRDefault="00983B39">
      <w:pPr>
        <w:spacing w:before="240"/>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13.2 shall apply</w:t>
      </w:r>
    </w:p>
    <w:p w14:paraId="6900AE9E" w14:textId="77777777" w:rsidR="004116DC" w:rsidRPr="007729EA" w:rsidRDefault="00983B39">
      <w:pPr>
        <w:spacing w:before="24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13.3 Right to Refuse Electricity:</w:t>
      </w:r>
    </w:p>
    <w:p w14:paraId="5A37D6A3" w14:textId="11A4B467" w:rsidR="004116DC" w:rsidRPr="007729EA" w:rsidRDefault="00983B39">
      <w:pPr>
        <w:spacing w:before="240"/>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13.3 shall apply</w:t>
      </w:r>
    </w:p>
    <w:p w14:paraId="2B3212FE"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14</w:t>
      </w:r>
    </w:p>
    <w:p w14:paraId="3B0F63B4" w14:textId="77777777" w:rsidR="004116DC" w:rsidRPr="007729EA" w:rsidRDefault="00983B39">
      <w:pPr>
        <w:pStyle w:val="EFETLevel1Title"/>
        <w:spacing w:line="240" w:lineRule="auto"/>
        <w:rPr>
          <w:rFonts w:asciiTheme="minorHAnsi" w:hAnsiTheme="minorHAnsi" w:cstheme="minorHAnsi"/>
          <w:color w:val="auto"/>
          <w:lang w:val="en-GB"/>
        </w:rPr>
      </w:pPr>
      <w:r w:rsidRPr="007729EA">
        <w:rPr>
          <w:rFonts w:asciiTheme="minorHAnsi" w:hAnsiTheme="minorHAnsi" w:cstheme="minorHAnsi"/>
          <w:color w:val="auto"/>
          <w:lang w:val="en-GB"/>
        </w:rPr>
        <w:t>Special Provisions Applicable to the Financial Settlement</w:t>
      </w:r>
    </w:p>
    <w:p w14:paraId="5870CA87" w14:textId="77777777" w:rsidR="004116DC" w:rsidRPr="007729EA" w:rsidRDefault="00983B39">
      <w:pPr>
        <w:spacing w:before="24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14.3 Price Differential:</w:t>
      </w:r>
    </w:p>
    <w:p w14:paraId="7A168A96" w14:textId="5376DA62" w:rsidR="004116DC" w:rsidRPr="007729EA" w:rsidRDefault="00983B39">
      <w:pPr>
        <w:tabs>
          <w:tab w:val="left" w:pos="2880"/>
        </w:tabs>
        <w:spacing w:before="229"/>
        <w:ind w:left="2880" w:hanging="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b/>
          <w:sz w:val="20"/>
          <w:szCs w:val="20"/>
        </w:rPr>
        <w:lastRenderedPageBreak/>
        <w:tab/>
      </w:r>
      <w:r w:rsidRPr="007729EA">
        <w:rPr>
          <w:rFonts w:asciiTheme="minorHAnsi" w:eastAsia="Bookman Old Style" w:hAnsiTheme="minorHAnsi" w:cstheme="minorHAnsi"/>
          <w:sz w:val="20"/>
          <w:szCs w:val="20"/>
        </w:rPr>
        <w:t>The Price Differential shall be calculated by the Seller</w:t>
      </w:r>
    </w:p>
    <w:p w14:paraId="7B2518DC" w14:textId="77777777" w:rsidR="001657A9" w:rsidRPr="007729EA" w:rsidRDefault="001657A9">
      <w:pPr>
        <w:tabs>
          <w:tab w:val="left" w:pos="2880"/>
        </w:tabs>
        <w:spacing w:before="229"/>
        <w:ind w:left="2880" w:hanging="2880"/>
        <w:textAlignment w:val="baseline"/>
        <w:rPr>
          <w:rFonts w:asciiTheme="minorHAnsi" w:eastAsia="Bookman Old Style" w:hAnsiTheme="minorHAnsi" w:cstheme="minorHAnsi"/>
          <w:sz w:val="20"/>
          <w:szCs w:val="20"/>
        </w:rPr>
      </w:pPr>
    </w:p>
    <w:p w14:paraId="4DCF8BC3" w14:textId="77777777" w:rsidR="004116DC" w:rsidRPr="007729EA" w:rsidRDefault="00983B39">
      <w:pPr>
        <w:tabs>
          <w:tab w:val="left" w:pos="2880"/>
        </w:tabs>
        <w:spacing w:before="240"/>
        <w:ind w:left="2880" w:right="144" w:hanging="2880"/>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 14.4 Deemed Delivery Volume:</w:t>
      </w:r>
    </w:p>
    <w:p w14:paraId="39B758D4" w14:textId="545B1509" w:rsidR="00FD3CAB" w:rsidRPr="007729EA" w:rsidRDefault="00FD3CAB" w:rsidP="00FD3CAB">
      <w:pPr>
        <w:spacing w:before="240"/>
        <w:ind w:left="2880"/>
        <w:textAlignment w:val="baseline"/>
        <w:rPr>
          <w:rFonts w:asciiTheme="minorHAnsi" w:eastAsia="Bookman Old Style" w:hAnsiTheme="minorHAnsi" w:cstheme="minorHAnsi"/>
          <w:sz w:val="20"/>
          <w:szCs w:val="20"/>
        </w:rPr>
      </w:pPr>
      <w:r w:rsidRPr="007729EA">
        <w:rPr>
          <w:rFonts w:asciiTheme="minorHAnsi" w:eastAsia="Times New Roman" w:hAnsiTheme="minorHAnsi" w:cstheme="minorHAnsi"/>
          <w:b/>
          <w:sz w:val="20"/>
          <w:szCs w:val="20"/>
        </w:rPr>
        <w:tab/>
      </w:r>
      <w:r w:rsidRPr="007729EA">
        <w:rPr>
          <w:rFonts w:asciiTheme="minorHAnsi" w:eastAsia="Bookman Old Style" w:hAnsiTheme="minorHAnsi" w:cstheme="minorHAnsi"/>
          <w:sz w:val="20"/>
          <w:szCs w:val="20"/>
        </w:rPr>
        <w:t>§ 14.4 shall apply</w:t>
      </w:r>
    </w:p>
    <w:p w14:paraId="3D2D6337" w14:textId="280B18F4" w:rsidR="004116DC" w:rsidRPr="007729EA" w:rsidRDefault="00983B39" w:rsidP="00FD3CAB">
      <w:pPr>
        <w:tabs>
          <w:tab w:val="left" w:pos="2880"/>
          <w:tab w:val="right" w:pos="9360"/>
        </w:tabs>
        <w:spacing w:before="240"/>
        <w:ind w:left="2880" w:right="144" w:hanging="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b/>
          <w:sz w:val="20"/>
          <w:szCs w:val="20"/>
        </w:rPr>
        <w:tab/>
      </w:r>
      <w:r w:rsidRPr="007729EA">
        <w:rPr>
          <w:rFonts w:asciiTheme="minorHAnsi" w:eastAsia="Times New Roman" w:hAnsiTheme="minorHAnsi" w:cstheme="minorHAnsi"/>
          <w:sz w:val="20"/>
          <w:szCs w:val="20"/>
        </w:rPr>
        <w:t xml:space="preserve">The </w:t>
      </w:r>
      <w:r w:rsidRPr="007729EA">
        <w:rPr>
          <w:rFonts w:asciiTheme="minorHAnsi" w:eastAsia="Times New Roman" w:hAnsiTheme="minorHAnsi" w:cstheme="minorHAnsi"/>
          <w:b/>
          <w:bCs/>
          <w:sz w:val="20"/>
          <w:szCs w:val="20"/>
        </w:rPr>
        <w:t xml:space="preserve">"Deemed Delivery Volume" </w:t>
      </w:r>
      <w:r w:rsidRPr="007729EA">
        <w:rPr>
          <w:rFonts w:asciiTheme="minorHAnsi" w:eastAsia="Times New Roman" w:hAnsiTheme="minorHAnsi" w:cstheme="minorHAnsi"/>
          <w:sz w:val="20"/>
          <w:szCs w:val="20"/>
        </w:rPr>
        <w:t xml:space="preserve">is: </w:t>
      </w:r>
      <w:r w:rsidR="00787AD5" w:rsidRPr="007729EA">
        <w:rPr>
          <w:rFonts w:asciiTheme="minorHAnsi" w:eastAsia="Times New Roman" w:hAnsiTheme="minorHAnsi" w:cstheme="minorHAnsi"/>
          <w:sz w:val="20"/>
          <w:szCs w:val="20"/>
        </w:rPr>
        <w:t>95 000 MWh per year</w:t>
      </w:r>
    </w:p>
    <w:p w14:paraId="1143F725"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15</w:t>
      </w:r>
    </w:p>
    <w:p w14:paraId="776D08D3" w14:textId="77777777" w:rsidR="004116DC" w:rsidRPr="007729EA" w:rsidRDefault="00983B39">
      <w:pPr>
        <w:spacing w:before="5"/>
        <w:jc w:val="center"/>
        <w:textAlignment w:val="baseline"/>
        <w:rPr>
          <w:rFonts w:asciiTheme="minorHAnsi" w:eastAsia="Bookman Old Style" w:hAnsiTheme="minorHAnsi" w:cstheme="minorHAnsi"/>
          <w:b/>
          <w:sz w:val="20"/>
          <w:szCs w:val="20"/>
          <w:u w:val="single"/>
        </w:rPr>
      </w:pPr>
      <w:r w:rsidRPr="007729EA">
        <w:rPr>
          <w:rFonts w:asciiTheme="minorHAnsi" w:eastAsia="Bookman Old Style" w:hAnsiTheme="minorHAnsi" w:cstheme="minorHAnsi"/>
          <w:b/>
          <w:sz w:val="20"/>
          <w:szCs w:val="20"/>
          <w:u w:val="single"/>
        </w:rPr>
        <w:t>Non-Performance Due to Force Majeure</w:t>
      </w:r>
    </w:p>
    <w:p w14:paraId="2CF8844F" w14:textId="77777777" w:rsidR="004116DC" w:rsidRPr="007729EA" w:rsidRDefault="00983B39">
      <w:pPr>
        <w:spacing w:before="24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15.1 Definition of Force Majeure:</w:t>
      </w:r>
    </w:p>
    <w:p w14:paraId="5F93ED69" w14:textId="031C3E4A" w:rsidR="004116DC" w:rsidRPr="007729EA" w:rsidRDefault="00983B39" w:rsidP="00FD3CAB">
      <w:pPr>
        <w:tabs>
          <w:tab w:val="left" w:pos="2880"/>
        </w:tabs>
        <w:spacing w:before="229"/>
        <w:ind w:left="2880" w:hanging="2880"/>
        <w:textAlignment w:val="baseline"/>
        <w:rPr>
          <w:rFonts w:asciiTheme="minorHAnsi" w:eastAsia="Bookman Old Style" w:hAnsiTheme="minorHAnsi" w:cstheme="minorHAnsi"/>
          <w:sz w:val="20"/>
          <w:szCs w:val="20"/>
          <w:u w:val="single"/>
        </w:rPr>
      </w:pPr>
      <w:r w:rsidRPr="007729EA">
        <w:rPr>
          <w:rFonts w:asciiTheme="minorHAnsi" w:eastAsia="Bookman Old Style" w:hAnsiTheme="minorHAnsi" w:cstheme="minorHAnsi"/>
          <w:b/>
          <w:sz w:val="20"/>
          <w:szCs w:val="20"/>
        </w:rPr>
        <w:tab/>
      </w:r>
      <w:r w:rsidRPr="007729EA">
        <w:rPr>
          <w:rFonts w:asciiTheme="minorHAnsi" w:eastAsia="Bookman Old Style" w:hAnsiTheme="minorHAnsi" w:cstheme="minorHAnsi"/>
          <w:sz w:val="20"/>
          <w:szCs w:val="20"/>
        </w:rPr>
        <w:t xml:space="preserve">The definition of </w:t>
      </w:r>
      <w:r w:rsidRPr="007729EA">
        <w:rPr>
          <w:rFonts w:asciiTheme="minorHAnsi" w:eastAsia="Bookman Old Style" w:hAnsiTheme="minorHAnsi" w:cstheme="minorHAnsi"/>
          <w:b/>
          <w:sz w:val="20"/>
          <w:szCs w:val="20"/>
        </w:rPr>
        <w:t>"Force Majeure"</w:t>
      </w:r>
      <w:r w:rsidRPr="007729EA">
        <w:rPr>
          <w:rFonts w:asciiTheme="minorHAnsi" w:eastAsia="Bookman Old Style" w:hAnsiTheme="minorHAnsi" w:cstheme="minorHAnsi"/>
          <w:sz w:val="20"/>
          <w:szCs w:val="20"/>
        </w:rPr>
        <w:t xml:space="preserve"> shall apply as written in § 15.1 </w:t>
      </w:r>
    </w:p>
    <w:p w14:paraId="4907B8E0" w14:textId="77777777" w:rsidR="004116DC" w:rsidRPr="007729EA" w:rsidRDefault="00983B39">
      <w:pPr>
        <w:spacing w:before="24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b/>
          <w:sz w:val="20"/>
          <w:szCs w:val="20"/>
        </w:rPr>
        <w:t>§ 15.3 Right to Refuse Electricity:</w:t>
      </w:r>
    </w:p>
    <w:p w14:paraId="484C3A26" w14:textId="1C787632" w:rsidR="004116DC" w:rsidRPr="007729EA" w:rsidRDefault="00983B39">
      <w:pPr>
        <w:tabs>
          <w:tab w:val="right" w:pos="8820"/>
        </w:tabs>
        <w:spacing w:before="240"/>
        <w:ind w:left="2880" w:right="-2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xml:space="preserve">§ 15.3 shall </w:t>
      </w:r>
      <w:r w:rsidRPr="007729EA">
        <w:rPr>
          <w:rFonts w:asciiTheme="minorHAnsi" w:eastAsia="Bookman Old Style" w:hAnsiTheme="minorHAnsi" w:cstheme="minorHAnsi"/>
          <w:sz w:val="20"/>
          <w:szCs w:val="20"/>
          <w:u w:val="single"/>
        </w:rPr>
        <w:t>not</w:t>
      </w:r>
      <w:r w:rsidRPr="007729EA">
        <w:rPr>
          <w:rFonts w:asciiTheme="minorHAnsi" w:eastAsia="Bookman Old Style" w:hAnsiTheme="minorHAnsi" w:cstheme="minorHAnsi"/>
          <w:sz w:val="20"/>
          <w:szCs w:val="20"/>
        </w:rPr>
        <w:t xml:space="preserve"> apply</w:t>
      </w:r>
    </w:p>
    <w:p w14:paraId="2F5F964D" w14:textId="77777777" w:rsidR="004116DC" w:rsidRPr="007729EA" w:rsidRDefault="00983B39">
      <w:pPr>
        <w:spacing w:before="24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b/>
          <w:sz w:val="20"/>
          <w:szCs w:val="20"/>
        </w:rPr>
        <w:t>§ 15.4 Right to Refuse Certificates:</w:t>
      </w:r>
    </w:p>
    <w:p w14:paraId="0115E14B" w14:textId="4492BCA9" w:rsidR="004116DC" w:rsidRPr="007729EA" w:rsidRDefault="00983B39">
      <w:pPr>
        <w:tabs>
          <w:tab w:val="right" w:pos="8820"/>
        </w:tabs>
        <w:spacing w:before="240"/>
        <w:ind w:left="2880" w:right="-2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sz w:val="20"/>
          <w:szCs w:val="20"/>
        </w:rPr>
        <w:t>§ 15.4 shall apply</w:t>
      </w:r>
    </w:p>
    <w:p w14:paraId="3F709B24"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16</w:t>
      </w:r>
    </w:p>
    <w:p w14:paraId="5DFC83F4" w14:textId="77777777" w:rsidR="004116DC" w:rsidRPr="007729EA" w:rsidRDefault="00983B39">
      <w:pPr>
        <w:spacing w:before="5"/>
        <w:jc w:val="center"/>
        <w:textAlignment w:val="baseline"/>
        <w:rPr>
          <w:rFonts w:asciiTheme="minorHAnsi" w:eastAsia="Bookman Old Style" w:hAnsiTheme="minorHAnsi" w:cstheme="minorHAnsi"/>
          <w:b/>
          <w:sz w:val="20"/>
          <w:szCs w:val="20"/>
          <w:u w:val="single"/>
        </w:rPr>
      </w:pPr>
      <w:r w:rsidRPr="007729EA">
        <w:rPr>
          <w:rFonts w:asciiTheme="minorHAnsi" w:eastAsia="Bookman Old Style" w:hAnsiTheme="minorHAnsi" w:cstheme="minorHAnsi"/>
          <w:b/>
          <w:sz w:val="20"/>
          <w:szCs w:val="20"/>
          <w:u w:val="single"/>
        </w:rPr>
        <w:t>Change in Law</w:t>
      </w:r>
    </w:p>
    <w:p w14:paraId="3B5EFEB5" w14:textId="77777777" w:rsidR="004116DC" w:rsidRPr="007729EA" w:rsidRDefault="00983B39">
      <w:pPr>
        <w:spacing w:before="24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16.2 Change in Law and Price Adjustments:</w:t>
      </w:r>
    </w:p>
    <w:p w14:paraId="291C377F" w14:textId="37B7AD19" w:rsidR="004116DC" w:rsidRPr="007729EA" w:rsidRDefault="00983B39" w:rsidP="00C10C77">
      <w:pPr>
        <w:tabs>
          <w:tab w:val="right" w:pos="8800"/>
        </w:tabs>
        <w:spacing w:before="240"/>
        <w:ind w:left="2880" w:right="-2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16.2 shall apply</w:t>
      </w:r>
    </w:p>
    <w:p w14:paraId="3A89C380"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18</w:t>
      </w:r>
    </w:p>
    <w:p w14:paraId="521DE076" w14:textId="77777777" w:rsidR="004116DC" w:rsidRPr="007729EA" w:rsidRDefault="00983B39">
      <w:pPr>
        <w:spacing w:before="11"/>
        <w:jc w:val="center"/>
        <w:textAlignment w:val="baseline"/>
        <w:rPr>
          <w:rFonts w:asciiTheme="minorHAnsi" w:eastAsia="Bookman Old Style" w:hAnsiTheme="minorHAnsi" w:cstheme="minorHAnsi"/>
          <w:b/>
          <w:sz w:val="20"/>
          <w:szCs w:val="20"/>
          <w:u w:val="single"/>
        </w:rPr>
      </w:pPr>
      <w:r w:rsidRPr="007729EA">
        <w:rPr>
          <w:rFonts w:asciiTheme="minorHAnsi" w:eastAsia="Bookman Old Style" w:hAnsiTheme="minorHAnsi" w:cstheme="minorHAnsi"/>
          <w:b/>
          <w:sz w:val="20"/>
          <w:szCs w:val="20"/>
          <w:u w:val="single"/>
        </w:rPr>
        <w:t>Term and Termination Rights</w:t>
      </w:r>
    </w:p>
    <w:p w14:paraId="5F38FC56" w14:textId="77777777" w:rsidR="004116DC" w:rsidRPr="007729EA" w:rsidRDefault="00983B39">
      <w:pPr>
        <w:tabs>
          <w:tab w:val="left" w:pos="2880"/>
          <w:tab w:val="right" w:pos="8820"/>
        </w:tabs>
        <w:spacing w:before="240"/>
        <w:ind w:left="2880" w:hanging="2880"/>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18.2 Expiration Date:</w:t>
      </w:r>
    </w:p>
    <w:p w14:paraId="2835578B" w14:textId="7FFE9FCE" w:rsidR="004116DC" w:rsidRPr="007729EA" w:rsidRDefault="00983B39">
      <w:pPr>
        <w:tabs>
          <w:tab w:val="left" w:pos="2880"/>
          <w:tab w:val="right" w:pos="9360"/>
        </w:tabs>
        <w:spacing w:before="240"/>
        <w:ind w:left="2880" w:hanging="2880"/>
        <w:textAlignment w:val="baseline"/>
        <w:rPr>
          <w:rFonts w:asciiTheme="minorHAnsi" w:eastAsia="Bookman Old Style" w:hAnsiTheme="minorHAnsi" w:cstheme="minorHAnsi"/>
          <w:sz w:val="20"/>
          <w:szCs w:val="20"/>
          <w:u w:val="single"/>
        </w:rPr>
      </w:pPr>
      <w:r w:rsidRPr="007729EA">
        <w:rPr>
          <w:rFonts w:asciiTheme="minorHAnsi" w:eastAsia="Bookman Old Style" w:hAnsiTheme="minorHAnsi" w:cstheme="minorHAnsi"/>
          <w:sz w:val="20"/>
          <w:szCs w:val="20"/>
        </w:rPr>
        <w:tab/>
        <w:t xml:space="preserve">The Expiration Date is: </w:t>
      </w:r>
      <w:r w:rsidR="00C10C77" w:rsidRPr="007729EA">
        <w:rPr>
          <w:rFonts w:asciiTheme="minorHAnsi" w:eastAsia="Times New Roman" w:hAnsiTheme="minorHAnsi" w:cstheme="minorHAnsi"/>
          <w:i/>
          <w:iCs/>
          <w:sz w:val="20"/>
          <w:szCs w:val="20"/>
          <w:u w:val="single"/>
        </w:rPr>
        <w:t>2036-12-31 23:59 EET</w:t>
      </w:r>
    </w:p>
    <w:p w14:paraId="216C4358" w14:textId="77777777" w:rsidR="004116DC" w:rsidRPr="007729EA" w:rsidRDefault="00983B39">
      <w:pPr>
        <w:spacing w:before="240"/>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 18.3(b) Termination for Material Reason:</w:t>
      </w:r>
    </w:p>
    <w:p w14:paraId="51604442" w14:textId="734ADA17" w:rsidR="004116DC" w:rsidRPr="007729EA" w:rsidRDefault="00983B39">
      <w:pPr>
        <w:spacing w:before="240"/>
        <w:ind w:left="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Termination Amount shall </w:t>
      </w:r>
      <w:r w:rsidRPr="007729EA">
        <w:rPr>
          <w:rFonts w:asciiTheme="minorHAnsi" w:eastAsia="Times New Roman" w:hAnsiTheme="minorHAnsi" w:cstheme="minorHAnsi"/>
          <w:sz w:val="20"/>
          <w:szCs w:val="20"/>
          <w:u w:val="single"/>
        </w:rPr>
        <w:t>not</w:t>
      </w:r>
      <w:r w:rsidRPr="007729EA">
        <w:rPr>
          <w:rFonts w:asciiTheme="minorHAnsi" w:eastAsia="Times New Roman" w:hAnsiTheme="minorHAnsi" w:cstheme="minorHAnsi"/>
          <w:sz w:val="20"/>
          <w:szCs w:val="20"/>
        </w:rPr>
        <w:t xml:space="preserve"> be payable as a result of an event of Force Majeure which occurs in accordance with § 18.5(d) (</w:t>
      </w:r>
      <w:r w:rsidRPr="007729EA">
        <w:rPr>
          <w:rFonts w:asciiTheme="minorHAnsi" w:eastAsia="Times New Roman" w:hAnsiTheme="minorHAnsi" w:cstheme="minorHAnsi"/>
          <w:i/>
          <w:sz w:val="20"/>
          <w:szCs w:val="20"/>
        </w:rPr>
        <w:t>Long Term Force Majeure</w:t>
      </w:r>
      <w:r w:rsidRPr="007729EA">
        <w:rPr>
          <w:rFonts w:asciiTheme="minorHAnsi" w:eastAsia="Times New Roman" w:hAnsiTheme="minorHAnsi" w:cstheme="minorHAnsi"/>
          <w:sz w:val="20"/>
          <w:szCs w:val="20"/>
        </w:rPr>
        <w:t xml:space="preserve">); </w:t>
      </w:r>
    </w:p>
    <w:p w14:paraId="089ECA10" w14:textId="77777777" w:rsidR="004116DC" w:rsidRPr="007729EA" w:rsidRDefault="00983B39">
      <w:pPr>
        <w:tabs>
          <w:tab w:val="left" w:pos="2880"/>
        </w:tabs>
        <w:spacing w:before="2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b/>
          <w:sz w:val="20"/>
          <w:szCs w:val="20"/>
        </w:rPr>
        <w:t>§ 18.4</w:t>
      </w:r>
      <w:r w:rsidRPr="007729EA">
        <w:rPr>
          <w:rFonts w:asciiTheme="minorHAnsi" w:eastAsia="Times New Roman" w:hAnsiTheme="minorHAnsi" w:cstheme="minorHAnsi"/>
          <w:sz w:val="20"/>
          <w:szCs w:val="20"/>
        </w:rPr>
        <w:t xml:space="preserve"> </w:t>
      </w:r>
      <w:r w:rsidRPr="007729EA">
        <w:rPr>
          <w:rFonts w:asciiTheme="minorHAnsi" w:eastAsia="Times New Roman" w:hAnsiTheme="minorHAnsi" w:cstheme="minorHAnsi"/>
          <w:b/>
          <w:sz w:val="20"/>
          <w:szCs w:val="20"/>
        </w:rPr>
        <w:t>Automatic Termination:</w:t>
      </w:r>
    </w:p>
    <w:p w14:paraId="62F6191B" w14:textId="586CFAEE" w:rsidR="004116DC" w:rsidRPr="007729EA" w:rsidRDefault="001F10EB" w:rsidP="00701513">
      <w:pPr>
        <w:tabs>
          <w:tab w:val="right" w:pos="9360"/>
        </w:tabs>
        <w:spacing w:before="240"/>
        <w:ind w:left="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 </w:t>
      </w:r>
      <w:r w:rsidR="00983B39" w:rsidRPr="007729EA">
        <w:rPr>
          <w:rFonts w:asciiTheme="minorHAnsi" w:eastAsia="Times New Roman" w:hAnsiTheme="minorHAnsi" w:cstheme="minorHAnsi"/>
          <w:sz w:val="20"/>
          <w:szCs w:val="20"/>
        </w:rPr>
        <w:t xml:space="preserve">18.4 shall </w:t>
      </w:r>
      <w:r w:rsidR="00983B39" w:rsidRPr="007729EA">
        <w:rPr>
          <w:rFonts w:asciiTheme="minorHAnsi" w:eastAsia="Times New Roman" w:hAnsiTheme="minorHAnsi" w:cstheme="minorHAnsi"/>
          <w:sz w:val="20"/>
          <w:szCs w:val="20"/>
          <w:u w:val="single"/>
        </w:rPr>
        <w:t>not</w:t>
      </w:r>
      <w:r w:rsidR="00983B39" w:rsidRPr="007729EA">
        <w:rPr>
          <w:rFonts w:asciiTheme="minorHAnsi" w:eastAsia="Times New Roman" w:hAnsiTheme="minorHAnsi" w:cstheme="minorHAnsi"/>
          <w:sz w:val="20"/>
          <w:szCs w:val="20"/>
        </w:rPr>
        <w:t xml:space="preserve"> apply to Seller</w:t>
      </w:r>
    </w:p>
    <w:p w14:paraId="1CE3A3B0" w14:textId="18475014" w:rsidR="004116DC" w:rsidRPr="007729EA" w:rsidRDefault="00983B39" w:rsidP="001F10EB">
      <w:pPr>
        <w:tabs>
          <w:tab w:val="left" w:pos="3096"/>
        </w:tabs>
        <w:ind w:left="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 18.4 shall </w:t>
      </w:r>
      <w:r w:rsidRPr="007729EA">
        <w:rPr>
          <w:rFonts w:asciiTheme="minorHAnsi" w:eastAsia="Times New Roman" w:hAnsiTheme="minorHAnsi" w:cstheme="minorHAnsi"/>
          <w:sz w:val="20"/>
          <w:szCs w:val="20"/>
          <w:u w:val="single"/>
        </w:rPr>
        <w:t>not</w:t>
      </w:r>
      <w:r w:rsidRPr="007729EA">
        <w:rPr>
          <w:rFonts w:asciiTheme="minorHAnsi" w:eastAsia="Times New Roman" w:hAnsiTheme="minorHAnsi" w:cstheme="minorHAnsi"/>
          <w:sz w:val="20"/>
          <w:szCs w:val="20"/>
        </w:rPr>
        <w:t xml:space="preserve"> apply to Buyer</w:t>
      </w:r>
    </w:p>
    <w:p w14:paraId="640B4DB5" w14:textId="77777777" w:rsidR="004116DC" w:rsidRPr="007729EA" w:rsidRDefault="00983B39" w:rsidP="13D8427D">
      <w:pPr>
        <w:spacing w:before="240"/>
        <w:textAlignment w:val="baseline"/>
        <w:rPr>
          <w:rFonts w:asciiTheme="minorHAnsi" w:eastAsia="Times New Roman" w:hAnsiTheme="minorHAnsi" w:cstheme="minorHAnsi"/>
          <w:b/>
          <w:bCs/>
          <w:sz w:val="20"/>
          <w:szCs w:val="20"/>
        </w:rPr>
      </w:pPr>
      <w:r w:rsidRPr="007729EA">
        <w:rPr>
          <w:rFonts w:asciiTheme="minorHAnsi" w:eastAsia="Times New Roman" w:hAnsiTheme="minorHAnsi" w:cstheme="minorHAnsi"/>
          <w:b/>
          <w:bCs/>
          <w:sz w:val="20"/>
          <w:szCs w:val="20"/>
        </w:rPr>
        <w:t>§ 18.5(b)(iv) Winding-up/lnsolvency/Attachment:</w:t>
      </w:r>
    </w:p>
    <w:p w14:paraId="20B1107E" w14:textId="3E29EA54" w:rsidR="004116DC" w:rsidRPr="007729EA" w:rsidRDefault="00983B39">
      <w:pPr>
        <w:tabs>
          <w:tab w:val="right" w:pos="9360"/>
        </w:tabs>
        <w:spacing w:before="240"/>
        <w:ind w:left="2880" w:right="36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18.5(b)(iv) shall apply and the applicable time period is within</w:t>
      </w:r>
      <w:r w:rsidRPr="007729EA">
        <w:rPr>
          <w:rFonts w:asciiTheme="minorHAnsi" w:hAnsiTheme="minorHAnsi" w:cstheme="minorHAnsi"/>
        </w:rPr>
        <w:br/>
      </w:r>
      <w:r w:rsidR="72F86C82" w:rsidRPr="007729EA">
        <w:rPr>
          <w:rFonts w:asciiTheme="minorHAnsi" w:eastAsia="Times New Roman" w:hAnsiTheme="minorHAnsi" w:cstheme="minorHAnsi"/>
          <w:sz w:val="20"/>
          <w:szCs w:val="20"/>
        </w:rPr>
        <w:t xml:space="preserve"> </w:t>
      </w:r>
      <w:r w:rsidRPr="007729EA">
        <w:rPr>
          <w:rFonts w:asciiTheme="minorHAnsi" w:eastAsia="Times New Roman" w:hAnsiTheme="minorHAnsi" w:cstheme="minorHAnsi"/>
          <w:sz w:val="20"/>
          <w:szCs w:val="20"/>
        </w:rPr>
        <w:t>days</w:t>
      </w:r>
    </w:p>
    <w:p w14:paraId="26F04AF6" w14:textId="6B5906D6" w:rsidR="725AF86E" w:rsidRPr="007729EA" w:rsidRDefault="725AF86E" w:rsidP="725AF86E">
      <w:pPr>
        <w:tabs>
          <w:tab w:val="right" w:pos="9360"/>
        </w:tabs>
        <w:spacing w:before="240"/>
        <w:ind w:left="2880" w:right="360"/>
        <w:rPr>
          <w:rFonts w:asciiTheme="minorHAnsi" w:eastAsia="Times New Roman" w:hAnsiTheme="minorHAnsi" w:cstheme="minorHAnsi"/>
          <w:sz w:val="20"/>
          <w:szCs w:val="20"/>
        </w:rPr>
      </w:pPr>
    </w:p>
    <w:p w14:paraId="43D26F4A" w14:textId="77777777" w:rsidR="004116DC" w:rsidRPr="007729EA" w:rsidRDefault="00983B39">
      <w:pPr>
        <w:spacing w:before="240"/>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lastRenderedPageBreak/>
        <w:t>§ 18.5(c) Failure to Deliver or Accept:</w:t>
      </w:r>
    </w:p>
    <w:p w14:paraId="6E61B978" w14:textId="7A567737" w:rsidR="004116DC" w:rsidRPr="007729EA" w:rsidRDefault="00983B39" w:rsidP="001F10EB">
      <w:pPr>
        <w:spacing w:before="240"/>
        <w:ind w:left="2880"/>
        <w:textAlignment w:val="baseline"/>
        <w:rPr>
          <w:rFonts w:asciiTheme="minorHAnsi" w:eastAsia="Times New Roman" w:hAnsiTheme="minorHAnsi" w:cstheme="minorHAnsi"/>
          <w:sz w:val="20"/>
          <w:szCs w:val="20"/>
          <w:highlight w:val="yellow"/>
        </w:rPr>
      </w:pPr>
      <w:r w:rsidRPr="007729EA">
        <w:rPr>
          <w:rFonts w:asciiTheme="minorHAnsi" w:eastAsia="Times New Roman" w:hAnsiTheme="minorHAnsi" w:cstheme="minorHAnsi"/>
          <w:sz w:val="20"/>
          <w:szCs w:val="20"/>
        </w:rPr>
        <w:t xml:space="preserve">§ 18.5(c) shall </w:t>
      </w:r>
      <w:r w:rsidRPr="007729EA">
        <w:rPr>
          <w:rFonts w:asciiTheme="minorHAnsi" w:eastAsia="Times New Roman" w:hAnsiTheme="minorHAnsi" w:cstheme="minorHAnsi"/>
          <w:sz w:val="20"/>
          <w:szCs w:val="20"/>
          <w:u w:val="single"/>
        </w:rPr>
        <w:t>not</w:t>
      </w:r>
      <w:r w:rsidRPr="007729EA">
        <w:rPr>
          <w:rFonts w:asciiTheme="minorHAnsi" w:eastAsia="Times New Roman" w:hAnsiTheme="minorHAnsi" w:cstheme="minorHAnsi"/>
          <w:sz w:val="20"/>
          <w:szCs w:val="20"/>
        </w:rPr>
        <w:t xml:space="preserve"> apply to electricity</w:t>
      </w:r>
    </w:p>
    <w:p w14:paraId="36153119" w14:textId="77777777" w:rsidR="004116DC" w:rsidRPr="007729EA" w:rsidRDefault="004116DC">
      <w:pPr>
        <w:rPr>
          <w:rFonts w:asciiTheme="minorHAnsi" w:eastAsia="Times New Roman" w:hAnsiTheme="minorHAnsi" w:cstheme="minorHAnsi"/>
          <w:sz w:val="20"/>
          <w:szCs w:val="20"/>
          <w:highlight w:val="yellow"/>
        </w:rPr>
      </w:pPr>
    </w:p>
    <w:p w14:paraId="66095356" w14:textId="7C8E6CDB" w:rsidR="004116DC" w:rsidRPr="007729EA" w:rsidRDefault="00983B39">
      <w:pPr>
        <w:tabs>
          <w:tab w:val="left" w:pos="3096"/>
        </w:tabs>
        <w:spacing w:before="240"/>
        <w:ind w:left="2880"/>
        <w:contextualSpacing/>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18.5(c) shall apply to Certificates</w:t>
      </w:r>
    </w:p>
    <w:p w14:paraId="7F5BB8C7" w14:textId="77777777" w:rsidR="001F10EB" w:rsidRPr="007729EA" w:rsidRDefault="001F10EB">
      <w:pPr>
        <w:spacing w:before="240"/>
        <w:ind w:left="2880" w:hanging="2880"/>
        <w:textAlignment w:val="baseline"/>
        <w:rPr>
          <w:rFonts w:asciiTheme="minorHAnsi" w:eastAsia="Times New Roman" w:hAnsiTheme="minorHAnsi" w:cstheme="minorHAnsi"/>
          <w:b/>
          <w:i/>
          <w:sz w:val="20"/>
          <w:szCs w:val="20"/>
        </w:rPr>
      </w:pPr>
    </w:p>
    <w:p w14:paraId="36523A4A" w14:textId="649D3DE0" w:rsidR="004116DC" w:rsidRPr="007729EA" w:rsidRDefault="00983B39" w:rsidP="13D8427D">
      <w:pPr>
        <w:spacing w:before="240"/>
        <w:ind w:left="2880" w:hanging="2880"/>
        <w:textAlignment w:val="baseline"/>
        <w:rPr>
          <w:rFonts w:asciiTheme="minorHAnsi" w:eastAsia="Times New Roman" w:hAnsiTheme="minorHAnsi" w:cstheme="minorHAnsi"/>
          <w:b/>
          <w:bCs/>
          <w:sz w:val="20"/>
          <w:szCs w:val="20"/>
        </w:rPr>
      </w:pPr>
      <w:r w:rsidRPr="007729EA">
        <w:rPr>
          <w:rFonts w:asciiTheme="minorHAnsi" w:eastAsia="Times New Roman" w:hAnsiTheme="minorHAnsi" w:cstheme="minorHAnsi"/>
          <w:b/>
          <w:bCs/>
          <w:sz w:val="20"/>
          <w:szCs w:val="20"/>
        </w:rPr>
        <w:t>§ 18.5(f) Other Material Reasons:</w:t>
      </w:r>
    </w:p>
    <w:p w14:paraId="4A3FCFB1" w14:textId="5EC23AAA" w:rsidR="004116DC" w:rsidRPr="007729EA" w:rsidRDefault="00983B39" w:rsidP="00B96308">
      <w:pPr>
        <w:spacing w:before="240"/>
        <w:ind w:left="2880" w:hanging="2880"/>
        <w:textAlignment w:val="baseline"/>
        <w:rPr>
          <w:rFonts w:asciiTheme="minorHAnsi" w:eastAsia="Bookman Old Style" w:hAnsiTheme="minorHAnsi" w:cstheme="minorHAnsi"/>
          <w:sz w:val="20"/>
          <w:szCs w:val="20"/>
        </w:rPr>
      </w:pPr>
      <w:r w:rsidRPr="007729EA">
        <w:rPr>
          <w:rFonts w:asciiTheme="minorHAnsi" w:eastAsia="Times New Roman" w:hAnsiTheme="minorHAnsi" w:cstheme="minorHAnsi"/>
          <w:sz w:val="20"/>
          <w:szCs w:val="20"/>
        </w:rPr>
        <w:tab/>
      </w:r>
      <w:r w:rsidRPr="007729EA">
        <w:rPr>
          <w:rFonts w:asciiTheme="minorHAnsi" w:eastAsia="Bookman Old Style" w:hAnsiTheme="minorHAnsi" w:cstheme="minorHAnsi"/>
          <w:sz w:val="20"/>
          <w:szCs w:val="20"/>
        </w:rPr>
        <w:t xml:space="preserve">Material Reasons for </w:t>
      </w:r>
      <w:r w:rsidRPr="007729EA">
        <w:rPr>
          <w:rFonts w:asciiTheme="minorHAnsi" w:eastAsia="Times New Roman" w:hAnsiTheme="minorHAnsi" w:cstheme="minorHAnsi"/>
          <w:sz w:val="20"/>
          <w:szCs w:val="20"/>
        </w:rPr>
        <w:t xml:space="preserve">shall be limited to those stated in § 18.5 </w:t>
      </w:r>
    </w:p>
    <w:p w14:paraId="71005FFB" w14:textId="559A97AF" w:rsidR="004116DC" w:rsidRPr="007729EA" w:rsidRDefault="00983B39" w:rsidP="00B96308">
      <w:pPr>
        <w:spacing w:before="240"/>
        <w:ind w:left="2880"/>
        <w:textAlignment w:val="baseline"/>
        <w:rPr>
          <w:rFonts w:asciiTheme="minorHAnsi" w:eastAsia="Bookman Old Style" w:hAnsiTheme="minorHAnsi" w:cstheme="minorHAnsi"/>
          <w:sz w:val="20"/>
          <w:szCs w:val="20"/>
        </w:rPr>
      </w:pPr>
      <w:r w:rsidRPr="007729EA">
        <w:rPr>
          <w:rFonts w:asciiTheme="minorHAnsi" w:eastAsia="Times New Roman" w:hAnsiTheme="minorHAnsi" w:cstheme="minorHAnsi"/>
          <w:sz w:val="20"/>
          <w:szCs w:val="20"/>
        </w:rPr>
        <w:t xml:space="preserve"> </w:t>
      </w:r>
    </w:p>
    <w:p w14:paraId="366F2302"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19</w:t>
      </w:r>
    </w:p>
    <w:p w14:paraId="609EE342" w14:textId="77777777" w:rsidR="004116DC" w:rsidRPr="007729EA" w:rsidRDefault="00983B39" w:rsidP="3DA67918">
      <w:pPr>
        <w:spacing w:before="6"/>
        <w:jc w:val="center"/>
        <w:textAlignment w:val="baseline"/>
        <w:rPr>
          <w:rFonts w:asciiTheme="minorHAnsi" w:eastAsia="Times New Roman" w:hAnsiTheme="minorHAnsi" w:cstheme="minorHAnsi"/>
          <w:b/>
          <w:bCs/>
          <w:sz w:val="20"/>
          <w:szCs w:val="20"/>
          <w:u w:val="single"/>
        </w:rPr>
      </w:pPr>
      <w:r w:rsidRPr="007729EA">
        <w:rPr>
          <w:rFonts w:asciiTheme="minorHAnsi" w:eastAsia="Times New Roman" w:hAnsiTheme="minorHAnsi" w:cstheme="minorHAnsi"/>
          <w:b/>
          <w:bCs/>
          <w:sz w:val="20"/>
          <w:szCs w:val="20"/>
          <w:u w:val="single"/>
        </w:rPr>
        <w:t>Calculation of the Termination Amount</w:t>
      </w:r>
    </w:p>
    <w:p w14:paraId="4A814B85" w14:textId="77777777" w:rsidR="004116DC" w:rsidRPr="007729EA" w:rsidRDefault="00983B39" w:rsidP="3DA67918">
      <w:pPr>
        <w:tabs>
          <w:tab w:val="left" w:pos="2880"/>
          <w:tab w:val="right" w:pos="8820"/>
        </w:tabs>
        <w:spacing w:before="240"/>
        <w:ind w:left="2880" w:hanging="2880"/>
        <w:textAlignment w:val="baseline"/>
        <w:rPr>
          <w:rFonts w:asciiTheme="minorHAnsi" w:eastAsia="Times New Roman" w:hAnsiTheme="minorHAnsi" w:cstheme="minorHAnsi"/>
          <w:b/>
          <w:bCs/>
          <w:sz w:val="20"/>
          <w:szCs w:val="20"/>
        </w:rPr>
      </w:pPr>
      <w:r w:rsidRPr="007729EA">
        <w:rPr>
          <w:rFonts w:asciiTheme="minorHAnsi" w:eastAsia="Times New Roman" w:hAnsiTheme="minorHAnsi" w:cstheme="minorHAnsi"/>
          <w:b/>
          <w:bCs/>
          <w:sz w:val="20"/>
          <w:szCs w:val="20"/>
        </w:rPr>
        <w:t>§ 19.1 Termination Amount:</w:t>
      </w:r>
    </w:p>
    <w:p w14:paraId="51B04A2E" w14:textId="4E6A9A17" w:rsidR="004116DC" w:rsidRPr="007729EA" w:rsidRDefault="00983B39" w:rsidP="725AF86E">
      <w:pPr>
        <w:tabs>
          <w:tab w:val="left" w:pos="2880"/>
          <w:tab w:val="right" w:pos="9360"/>
        </w:tabs>
        <w:spacing w:before="240"/>
        <w:ind w:left="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Where the Buyer is the Terminating Party, the following shall apply to the Buyer: </w:t>
      </w:r>
      <w:r w:rsidRPr="007729EA">
        <w:rPr>
          <w:rFonts w:asciiTheme="minorHAnsi" w:hAnsiTheme="minorHAnsi" w:cstheme="minorHAnsi"/>
        </w:rPr>
        <w:br/>
      </w:r>
      <w:r w:rsidRPr="007729EA">
        <w:rPr>
          <w:rFonts w:asciiTheme="minorHAnsi" w:eastAsia="Times New Roman" w:hAnsiTheme="minorHAnsi" w:cstheme="minorHAnsi"/>
          <w:sz w:val="20"/>
          <w:szCs w:val="20"/>
        </w:rPr>
        <w:t>§ 19.4 (</w:t>
      </w:r>
      <w:r w:rsidRPr="007729EA">
        <w:rPr>
          <w:rFonts w:asciiTheme="minorHAnsi" w:eastAsia="Times New Roman" w:hAnsiTheme="minorHAnsi" w:cstheme="minorHAnsi"/>
          <w:i/>
          <w:iCs/>
          <w:sz w:val="20"/>
          <w:szCs w:val="20"/>
        </w:rPr>
        <w:t>Alternative Termination Amount</w:t>
      </w:r>
      <w:r w:rsidRPr="007729EA">
        <w:rPr>
          <w:rFonts w:asciiTheme="minorHAnsi" w:eastAsia="Times New Roman" w:hAnsiTheme="minorHAnsi" w:cstheme="minorHAnsi"/>
          <w:sz w:val="20"/>
          <w:szCs w:val="20"/>
        </w:rPr>
        <w:t>) as follows:</w:t>
      </w:r>
    </w:p>
    <w:p w14:paraId="5D3B0069" w14:textId="70BA8148" w:rsidR="004116DC" w:rsidRPr="007729EA" w:rsidRDefault="7F6AB8FA" w:rsidP="725AF86E">
      <w:pPr>
        <w:tabs>
          <w:tab w:val="left" w:pos="2880"/>
          <w:tab w:val="right" w:pos="9360"/>
        </w:tabs>
        <w:spacing w:before="2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Termination Amount is </w:t>
      </w:r>
      <w:r w:rsidR="007729EA" w:rsidRPr="007729EA">
        <w:rPr>
          <w:rFonts w:asciiTheme="minorHAnsi" w:eastAsia="Times New Roman" w:hAnsiTheme="minorHAnsi" w:cstheme="minorHAnsi"/>
          <w:sz w:val="20"/>
          <w:szCs w:val="20"/>
        </w:rPr>
        <w:t>calculated</w:t>
      </w:r>
      <w:r w:rsidRPr="007729EA">
        <w:rPr>
          <w:rFonts w:asciiTheme="minorHAnsi" w:eastAsia="Times New Roman" w:hAnsiTheme="minorHAnsi" w:cstheme="minorHAnsi"/>
          <w:sz w:val="20"/>
          <w:szCs w:val="20"/>
        </w:rPr>
        <w:t xml:space="preserve"> using the </w:t>
      </w:r>
      <w:r w:rsidR="007729EA" w:rsidRPr="007729EA">
        <w:rPr>
          <w:rFonts w:asciiTheme="minorHAnsi" w:eastAsia="Times New Roman" w:hAnsiTheme="minorHAnsi" w:cstheme="minorHAnsi"/>
          <w:sz w:val="20"/>
          <w:szCs w:val="20"/>
        </w:rPr>
        <w:t>formula</w:t>
      </w:r>
      <w:r w:rsidRPr="007729EA">
        <w:rPr>
          <w:rFonts w:asciiTheme="minorHAnsi" w:eastAsia="Times New Roman" w:hAnsiTheme="minorHAnsi" w:cstheme="minorHAnsi"/>
          <w:sz w:val="20"/>
          <w:szCs w:val="20"/>
        </w:rPr>
        <w:t>:</w:t>
      </w:r>
      <w:r w:rsidR="00983B39" w:rsidRPr="007729EA">
        <w:rPr>
          <w:rFonts w:asciiTheme="minorHAnsi" w:hAnsiTheme="minorHAnsi" w:cstheme="minorHAnsi"/>
        </w:rPr>
        <w:br/>
      </w:r>
      <w:r w:rsidRPr="007729EA">
        <w:rPr>
          <w:rFonts w:asciiTheme="minorHAnsi" w:hAnsiTheme="minorHAnsi" w:cstheme="minorHAnsi"/>
          <w:sz w:val="20"/>
          <w:szCs w:val="20"/>
        </w:rPr>
        <w:t>Contract Price per 1 MWh * maximum Contract Quantity per Year * 10 * 20%</w:t>
      </w:r>
      <w:r w:rsidR="00983B39" w:rsidRPr="007729EA">
        <w:rPr>
          <w:rFonts w:asciiTheme="minorHAnsi" w:hAnsiTheme="minorHAnsi" w:cstheme="minorHAnsi"/>
        </w:rPr>
        <w:br/>
      </w:r>
      <w:r w:rsidR="00983B39" w:rsidRPr="007729EA">
        <w:rPr>
          <w:rFonts w:asciiTheme="minorHAnsi" w:hAnsiTheme="minorHAnsi" w:cstheme="minorHAnsi"/>
        </w:rPr>
        <w:tab/>
      </w:r>
    </w:p>
    <w:p w14:paraId="5C2148BD" w14:textId="6AA63760" w:rsidR="004116DC" w:rsidRPr="007729EA" w:rsidRDefault="00983B39" w:rsidP="725AF86E">
      <w:pPr>
        <w:tabs>
          <w:tab w:val="right" w:pos="9360"/>
        </w:tabs>
        <w:spacing w:before="240"/>
        <w:ind w:left="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Where the Seller is the Terminating Party, the following shall apply to the Seller: § 19.4 (</w:t>
      </w:r>
      <w:r w:rsidRPr="007729EA">
        <w:rPr>
          <w:rFonts w:asciiTheme="minorHAnsi" w:eastAsia="Times New Roman" w:hAnsiTheme="minorHAnsi" w:cstheme="minorHAnsi"/>
          <w:i/>
          <w:iCs/>
          <w:sz w:val="20"/>
          <w:szCs w:val="20"/>
        </w:rPr>
        <w:t>Alternative Termination Amount</w:t>
      </w:r>
      <w:r w:rsidRPr="007729EA">
        <w:rPr>
          <w:rFonts w:asciiTheme="minorHAnsi" w:eastAsia="Times New Roman" w:hAnsiTheme="minorHAnsi" w:cstheme="minorHAnsi"/>
          <w:sz w:val="20"/>
          <w:szCs w:val="20"/>
        </w:rPr>
        <w:t>) as follows:</w:t>
      </w:r>
    </w:p>
    <w:p w14:paraId="3B8BA6D8" w14:textId="09887DD2" w:rsidR="004116DC" w:rsidRPr="007729EA" w:rsidRDefault="6B32D217" w:rsidP="725AF86E">
      <w:pPr>
        <w:tabs>
          <w:tab w:val="left" w:pos="2880"/>
          <w:tab w:val="right" w:pos="9360"/>
        </w:tabs>
        <w:spacing w:before="2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Termination Amount is </w:t>
      </w:r>
      <w:r w:rsidR="007729EA" w:rsidRPr="007729EA">
        <w:rPr>
          <w:rFonts w:asciiTheme="minorHAnsi" w:eastAsia="Times New Roman" w:hAnsiTheme="minorHAnsi" w:cstheme="minorHAnsi"/>
          <w:sz w:val="20"/>
          <w:szCs w:val="20"/>
        </w:rPr>
        <w:t>calculated</w:t>
      </w:r>
      <w:r w:rsidRPr="007729EA">
        <w:rPr>
          <w:rFonts w:asciiTheme="minorHAnsi" w:eastAsia="Times New Roman" w:hAnsiTheme="minorHAnsi" w:cstheme="minorHAnsi"/>
          <w:sz w:val="20"/>
          <w:szCs w:val="20"/>
        </w:rPr>
        <w:t xml:space="preserve"> using the </w:t>
      </w:r>
      <w:r w:rsidR="007729EA" w:rsidRPr="007729EA">
        <w:rPr>
          <w:rFonts w:asciiTheme="minorHAnsi" w:eastAsia="Times New Roman" w:hAnsiTheme="minorHAnsi" w:cstheme="minorHAnsi"/>
          <w:sz w:val="20"/>
          <w:szCs w:val="20"/>
        </w:rPr>
        <w:t>formula</w:t>
      </w:r>
      <w:r w:rsidRPr="007729EA">
        <w:rPr>
          <w:rFonts w:asciiTheme="minorHAnsi" w:eastAsia="Times New Roman" w:hAnsiTheme="minorHAnsi" w:cstheme="minorHAnsi"/>
          <w:sz w:val="20"/>
          <w:szCs w:val="20"/>
        </w:rPr>
        <w:t>:</w:t>
      </w:r>
      <w:r w:rsidR="00983B39" w:rsidRPr="007729EA">
        <w:rPr>
          <w:rFonts w:asciiTheme="minorHAnsi" w:hAnsiTheme="minorHAnsi" w:cstheme="minorHAnsi"/>
        </w:rPr>
        <w:br/>
      </w:r>
      <w:r w:rsidRPr="007729EA">
        <w:rPr>
          <w:rFonts w:asciiTheme="minorHAnsi" w:hAnsiTheme="minorHAnsi" w:cstheme="minorHAnsi"/>
          <w:sz w:val="20"/>
          <w:szCs w:val="20"/>
        </w:rPr>
        <w:t>Contract Price per 1 MWh * maximum Contract Quantity per Year * 10 * 20%</w:t>
      </w:r>
      <w:r w:rsidR="00983B39" w:rsidRPr="007729EA">
        <w:rPr>
          <w:rFonts w:asciiTheme="minorHAnsi" w:hAnsiTheme="minorHAnsi" w:cstheme="minorHAnsi"/>
        </w:rPr>
        <w:br/>
      </w:r>
      <w:r w:rsidR="00983B39" w:rsidRPr="007729EA">
        <w:rPr>
          <w:rFonts w:asciiTheme="minorHAnsi" w:hAnsiTheme="minorHAnsi" w:cstheme="minorHAnsi"/>
        </w:rPr>
        <w:tab/>
      </w:r>
    </w:p>
    <w:p w14:paraId="778C791E" w14:textId="77777777" w:rsidR="004116DC" w:rsidRPr="007729EA" w:rsidRDefault="00983B39" w:rsidP="3DA67918">
      <w:pPr>
        <w:tabs>
          <w:tab w:val="left" w:pos="2880"/>
          <w:tab w:val="right" w:pos="8820"/>
        </w:tabs>
        <w:spacing w:before="240"/>
        <w:ind w:left="2880" w:hanging="2880"/>
        <w:textAlignment w:val="baseline"/>
        <w:rPr>
          <w:rFonts w:asciiTheme="minorHAnsi" w:eastAsia="Times New Roman" w:hAnsiTheme="minorHAnsi" w:cstheme="minorHAnsi"/>
          <w:b/>
          <w:bCs/>
          <w:sz w:val="20"/>
          <w:szCs w:val="20"/>
        </w:rPr>
      </w:pPr>
      <w:r w:rsidRPr="007729EA">
        <w:rPr>
          <w:rFonts w:asciiTheme="minorHAnsi" w:eastAsia="Times New Roman" w:hAnsiTheme="minorHAnsi" w:cstheme="minorHAnsi"/>
          <w:b/>
          <w:bCs/>
          <w:sz w:val="20"/>
          <w:szCs w:val="20"/>
        </w:rPr>
        <w:t>§ 19.5(c) Termination Amount Payment:</w:t>
      </w:r>
    </w:p>
    <w:p w14:paraId="630F6D21" w14:textId="72D59777" w:rsidR="004116DC" w:rsidRPr="007729EA" w:rsidRDefault="00983B39">
      <w:pPr>
        <w:tabs>
          <w:tab w:val="left" w:pos="7830"/>
          <w:tab w:val="right" w:pos="8820"/>
        </w:tabs>
        <w:spacing w:before="240"/>
        <w:ind w:left="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The Termination Amount shall be due and payable</w:t>
      </w:r>
      <w:r w:rsidR="005C5B46" w:rsidRPr="007729EA">
        <w:rPr>
          <w:rFonts w:asciiTheme="minorHAnsi" w:eastAsia="Times New Roman" w:hAnsiTheme="minorHAnsi" w:cstheme="minorHAnsi"/>
          <w:sz w:val="20"/>
          <w:szCs w:val="20"/>
        </w:rPr>
        <w:t xml:space="preserve"> </w:t>
      </w:r>
      <w:r w:rsidR="005C5B46" w:rsidRPr="007729EA">
        <w:rPr>
          <w:rFonts w:asciiTheme="minorHAnsi" w:eastAsia="Times New Roman" w:hAnsiTheme="minorHAnsi" w:cstheme="minorHAnsi"/>
          <w:i/>
          <w:iCs/>
          <w:sz w:val="20"/>
          <w:szCs w:val="20"/>
          <w:u w:val="single"/>
        </w:rPr>
        <w:t>20</w:t>
      </w:r>
      <w:r w:rsidRPr="007729EA">
        <w:rPr>
          <w:rFonts w:asciiTheme="minorHAnsi" w:eastAsia="Times New Roman" w:hAnsiTheme="minorHAnsi" w:cstheme="minorHAnsi"/>
          <w:sz w:val="20"/>
          <w:szCs w:val="20"/>
        </w:rPr>
        <w:t xml:space="preserve"> Business Days after the Termination Date</w:t>
      </w:r>
    </w:p>
    <w:p w14:paraId="61DA874B"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20</w:t>
      </w:r>
    </w:p>
    <w:p w14:paraId="17852F33" w14:textId="77777777" w:rsidR="004116DC" w:rsidRPr="007729EA" w:rsidRDefault="00983B39">
      <w:pPr>
        <w:spacing w:before="6"/>
        <w:jc w:val="center"/>
        <w:textAlignment w:val="baseline"/>
        <w:rPr>
          <w:rFonts w:asciiTheme="minorHAnsi" w:eastAsia="Times New Roman" w:hAnsiTheme="minorHAnsi" w:cstheme="minorHAnsi"/>
          <w:b/>
          <w:sz w:val="20"/>
          <w:szCs w:val="20"/>
          <w:u w:val="single"/>
        </w:rPr>
      </w:pPr>
      <w:r w:rsidRPr="007729EA">
        <w:rPr>
          <w:rFonts w:asciiTheme="minorHAnsi" w:eastAsia="Times New Roman" w:hAnsiTheme="minorHAnsi" w:cstheme="minorHAnsi"/>
          <w:b/>
          <w:sz w:val="20"/>
          <w:szCs w:val="20"/>
          <w:u w:val="single"/>
        </w:rPr>
        <w:t>Insurance</w:t>
      </w:r>
    </w:p>
    <w:p w14:paraId="6B708108" w14:textId="77777777" w:rsidR="004116DC" w:rsidRPr="007729EA" w:rsidRDefault="00983B39">
      <w:pPr>
        <w:tabs>
          <w:tab w:val="left" w:pos="2880"/>
          <w:tab w:val="right" w:pos="8820"/>
        </w:tabs>
        <w:spacing w:before="240"/>
        <w:ind w:left="2880" w:hanging="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b/>
          <w:sz w:val="20"/>
          <w:szCs w:val="20"/>
        </w:rPr>
        <w:t>§ 20.1 Maintenance of Insurance:</w:t>
      </w:r>
    </w:p>
    <w:p w14:paraId="6857F9BD" w14:textId="77777777" w:rsidR="005C5B46" w:rsidRPr="007729EA" w:rsidRDefault="00983B39" w:rsidP="005C5B46">
      <w:pPr>
        <w:tabs>
          <w:tab w:val="left" w:pos="2880"/>
          <w:tab w:val="right" w:pos="9360"/>
        </w:tabs>
        <w:spacing w:before="240"/>
        <w:ind w:left="2880" w:hanging="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ab/>
        <w:t xml:space="preserve">§ 20.1 shall </w:t>
      </w:r>
      <w:r w:rsidRPr="007729EA">
        <w:rPr>
          <w:rFonts w:asciiTheme="minorHAnsi" w:eastAsia="Times New Roman" w:hAnsiTheme="minorHAnsi" w:cstheme="minorHAnsi"/>
          <w:sz w:val="20"/>
          <w:szCs w:val="20"/>
          <w:u w:val="single"/>
        </w:rPr>
        <w:t>not</w:t>
      </w:r>
      <w:r w:rsidRPr="007729EA">
        <w:rPr>
          <w:rFonts w:asciiTheme="minorHAnsi" w:eastAsia="Times New Roman" w:hAnsiTheme="minorHAnsi" w:cstheme="minorHAnsi"/>
          <w:sz w:val="20"/>
          <w:szCs w:val="20"/>
        </w:rPr>
        <w:t xml:space="preserve"> apply </w:t>
      </w:r>
    </w:p>
    <w:p w14:paraId="27806800"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21</w:t>
      </w:r>
    </w:p>
    <w:p w14:paraId="0422976E" w14:textId="77777777" w:rsidR="004116DC" w:rsidRPr="007729EA" w:rsidRDefault="00983B39">
      <w:pPr>
        <w:spacing w:before="6"/>
        <w:jc w:val="center"/>
        <w:textAlignment w:val="baseline"/>
        <w:rPr>
          <w:rFonts w:asciiTheme="minorHAnsi" w:eastAsia="Times New Roman" w:hAnsiTheme="minorHAnsi" w:cstheme="minorHAnsi"/>
          <w:b/>
          <w:sz w:val="20"/>
          <w:szCs w:val="20"/>
          <w:u w:val="single"/>
        </w:rPr>
      </w:pPr>
      <w:r w:rsidRPr="007729EA">
        <w:rPr>
          <w:rFonts w:asciiTheme="minorHAnsi" w:eastAsia="Times New Roman" w:hAnsiTheme="minorHAnsi" w:cstheme="minorHAnsi"/>
          <w:b/>
          <w:sz w:val="20"/>
          <w:szCs w:val="20"/>
          <w:u w:val="single"/>
        </w:rPr>
        <w:t>Limitation of Liability</w:t>
      </w:r>
    </w:p>
    <w:p w14:paraId="3E17F8C1" w14:textId="77777777" w:rsidR="004116DC" w:rsidRPr="007729EA" w:rsidRDefault="00983B39">
      <w:pPr>
        <w:tabs>
          <w:tab w:val="left" w:pos="2880"/>
        </w:tabs>
        <w:spacing w:before="240"/>
        <w:ind w:left="2880" w:hanging="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b/>
          <w:sz w:val="20"/>
          <w:szCs w:val="20"/>
        </w:rPr>
        <w:t>§ 21.1 Application:</w:t>
      </w:r>
    </w:p>
    <w:p w14:paraId="38191D51" w14:textId="77777777" w:rsidR="005C5B46" w:rsidRPr="007729EA" w:rsidRDefault="00983B39" w:rsidP="005C5B46">
      <w:pPr>
        <w:tabs>
          <w:tab w:val="right" w:pos="9360"/>
        </w:tabs>
        <w:spacing w:before="240"/>
        <w:ind w:left="2880" w:hanging="2880"/>
        <w:textAlignment w:val="baseline"/>
        <w:rPr>
          <w:rFonts w:asciiTheme="minorHAnsi" w:eastAsia="Bookman Old Style" w:hAnsiTheme="minorHAnsi" w:cstheme="minorHAnsi"/>
          <w:sz w:val="20"/>
          <w:szCs w:val="20"/>
        </w:rPr>
      </w:pPr>
      <w:r w:rsidRPr="007729EA">
        <w:rPr>
          <w:rFonts w:asciiTheme="minorHAnsi" w:eastAsia="Times New Roman" w:hAnsiTheme="minorHAnsi" w:cstheme="minorHAnsi"/>
          <w:sz w:val="20"/>
          <w:szCs w:val="20"/>
        </w:rPr>
        <w:tab/>
        <w:t xml:space="preserve">§ 21 shall </w:t>
      </w:r>
      <w:r w:rsidRPr="007729EA">
        <w:rPr>
          <w:rFonts w:asciiTheme="minorHAnsi" w:eastAsia="Times New Roman" w:hAnsiTheme="minorHAnsi" w:cstheme="minorHAnsi"/>
          <w:sz w:val="20"/>
          <w:szCs w:val="20"/>
          <w:u w:val="single"/>
        </w:rPr>
        <w:t>not</w:t>
      </w:r>
      <w:r w:rsidRPr="007729EA">
        <w:rPr>
          <w:rFonts w:asciiTheme="minorHAnsi" w:eastAsia="Times New Roman" w:hAnsiTheme="minorHAnsi" w:cstheme="minorHAnsi"/>
          <w:sz w:val="20"/>
          <w:szCs w:val="20"/>
        </w:rPr>
        <w:t xml:space="preserve"> apply as written in Part II (</w:t>
      </w:r>
      <w:r w:rsidRPr="007729EA">
        <w:rPr>
          <w:rFonts w:asciiTheme="minorHAnsi" w:eastAsia="Times New Roman" w:hAnsiTheme="minorHAnsi" w:cstheme="minorHAnsi"/>
          <w:i/>
          <w:sz w:val="20"/>
          <w:szCs w:val="20"/>
        </w:rPr>
        <w:t>General Provisions</w:t>
      </w:r>
      <w:r w:rsidRPr="007729EA">
        <w:rPr>
          <w:rFonts w:asciiTheme="minorHAnsi" w:eastAsia="Times New Roman" w:hAnsiTheme="minorHAnsi" w:cstheme="minorHAnsi"/>
          <w:sz w:val="20"/>
          <w:szCs w:val="20"/>
        </w:rPr>
        <w:t xml:space="preserve">), </w:t>
      </w:r>
      <w:r w:rsidRPr="007729EA">
        <w:rPr>
          <w:rFonts w:asciiTheme="minorHAnsi" w:eastAsia="Bookman Old Style" w:hAnsiTheme="minorHAnsi" w:cstheme="minorHAnsi"/>
          <w:sz w:val="20"/>
          <w:szCs w:val="20"/>
        </w:rPr>
        <w:t xml:space="preserve">but shall instead be as follows: </w:t>
      </w:r>
    </w:p>
    <w:p w14:paraId="73FD457A" w14:textId="54756E66" w:rsidR="005C5B46" w:rsidRPr="007729EA" w:rsidRDefault="005C5B46" w:rsidP="3DA67918">
      <w:pPr>
        <w:tabs>
          <w:tab w:val="right" w:pos="9360"/>
        </w:tabs>
        <w:spacing w:before="240"/>
        <w:ind w:left="2880" w:hanging="2880"/>
        <w:textAlignment w:val="baseline"/>
        <w:rPr>
          <w:rFonts w:asciiTheme="minorHAnsi" w:eastAsia="Bookman Old Style" w:hAnsiTheme="minorHAnsi" w:cstheme="minorHAnsi"/>
          <w:i/>
          <w:iCs/>
          <w:sz w:val="20"/>
          <w:szCs w:val="20"/>
        </w:rPr>
      </w:pPr>
      <w:r w:rsidRPr="007729EA">
        <w:rPr>
          <w:rFonts w:asciiTheme="minorHAnsi" w:eastAsia="Bookman Old Style" w:hAnsiTheme="minorHAnsi" w:cstheme="minorHAnsi"/>
          <w:i/>
          <w:iCs/>
          <w:sz w:val="20"/>
          <w:szCs w:val="20"/>
        </w:rPr>
        <w:t>Payment of liquidated damages for delay or breach of obligations under the Agreement shall not release the Party from the performance of its obligations under the Agreement. </w:t>
      </w:r>
    </w:p>
    <w:p w14:paraId="565F4118" w14:textId="77777777" w:rsidR="005C5B46" w:rsidRPr="007729EA" w:rsidRDefault="005C5B46" w:rsidP="3DA67918">
      <w:pPr>
        <w:tabs>
          <w:tab w:val="right" w:pos="9360"/>
        </w:tabs>
        <w:spacing w:before="240"/>
        <w:ind w:left="2880" w:hanging="2880"/>
        <w:textAlignment w:val="baseline"/>
        <w:rPr>
          <w:rFonts w:asciiTheme="minorHAnsi" w:eastAsia="Bookman Old Style" w:hAnsiTheme="minorHAnsi" w:cstheme="minorHAnsi"/>
          <w:i/>
          <w:iCs/>
          <w:sz w:val="20"/>
          <w:szCs w:val="20"/>
        </w:rPr>
      </w:pPr>
      <w:r w:rsidRPr="007729EA">
        <w:rPr>
          <w:rFonts w:asciiTheme="minorHAnsi" w:eastAsia="Bookman Old Style" w:hAnsiTheme="minorHAnsi" w:cstheme="minorHAnsi"/>
          <w:i/>
          <w:iCs/>
          <w:sz w:val="20"/>
          <w:szCs w:val="20"/>
        </w:rPr>
        <w:lastRenderedPageBreak/>
        <w:t>Payment of liquidated damages and/or receipt of security for performance of the Agreement shall not negate the Party’s right to demand that the other Party compensate for the losses incurred. The liquidated damages established in this Agreement shall be considered minimal losses of the Parties that do not have to be proved. Each of the Parties shall have the right to receive from the other Party losses arising from the other Party’s improper performance or non-performance of its obligations under the Agreement. </w:t>
      </w:r>
    </w:p>
    <w:p w14:paraId="1F512597" w14:textId="77777777" w:rsidR="005C5B46" w:rsidRPr="007729EA" w:rsidRDefault="005C5B46" w:rsidP="3DA67918">
      <w:pPr>
        <w:tabs>
          <w:tab w:val="right" w:pos="9360"/>
        </w:tabs>
        <w:spacing w:before="240"/>
        <w:ind w:left="2880" w:hanging="2880"/>
        <w:textAlignment w:val="baseline"/>
        <w:rPr>
          <w:rFonts w:asciiTheme="minorHAnsi" w:eastAsia="Bookman Old Style" w:hAnsiTheme="minorHAnsi" w:cstheme="minorHAnsi"/>
          <w:i/>
          <w:iCs/>
          <w:sz w:val="20"/>
          <w:szCs w:val="20"/>
        </w:rPr>
      </w:pPr>
      <w:r w:rsidRPr="007729EA">
        <w:rPr>
          <w:rFonts w:asciiTheme="minorHAnsi" w:eastAsia="Bookman Old Style" w:hAnsiTheme="minorHAnsi" w:cstheme="minorHAnsi"/>
          <w:i/>
          <w:iCs/>
          <w:sz w:val="20"/>
          <w:szCs w:val="20"/>
        </w:rPr>
        <w:t>In the event that any of the representations or warranties provided in this Agreement are found to be materially incorrect, false or misleading, the breaching Party shall compensate the aggrieved Party for all losses suffered by the aggrieved Party as a result of such incorrect, false or misleading representation or warranty. </w:t>
      </w:r>
    </w:p>
    <w:p w14:paraId="071BCC9A" w14:textId="77777777" w:rsidR="005C5B46" w:rsidRPr="007729EA" w:rsidRDefault="005C5B46" w:rsidP="3DA67918">
      <w:pPr>
        <w:tabs>
          <w:tab w:val="right" w:pos="9360"/>
        </w:tabs>
        <w:spacing w:before="240"/>
        <w:ind w:left="2880" w:hanging="2880"/>
        <w:textAlignment w:val="baseline"/>
        <w:rPr>
          <w:rFonts w:asciiTheme="minorHAnsi" w:eastAsia="Bookman Old Style" w:hAnsiTheme="minorHAnsi" w:cstheme="minorHAnsi"/>
          <w:i/>
          <w:iCs/>
          <w:sz w:val="20"/>
          <w:szCs w:val="20"/>
        </w:rPr>
      </w:pPr>
      <w:r w:rsidRPr="007729EA">
        <w:rPr>
          <w:rFonts w:asciiTheme="minorHAnsi" w:eastAsia="Bookman Old Style" w:hAnsiTheme="minorHAnsi" w:cstheme="minorHAnsi"/>
          <w:i/>
          <w:iCs/>
          <w:sz w:val="20"/>
          <w:szCs w:val="20"/>
        </w:rPr>
        <w:t>The remedies provided for in this Agreement shall not limit the Parties’ right to exercise other lawful remedies. </w:t>
      </w:r>
    </w:p>
    <w:p w14:paraId="5084F301" w14:textId="77777777" w:rsidR="005C5B46" w:rsidRPr="007729EA" w:rsidRDefault="005C5B46" w:rsidP="3DA67918">
      <w:pPr>
        <w:tabs>
          <w:tab w:val="right" w:pos="9360"/>
        </w:tabs>
        <w:spacing w:before="240"/>
        <w:ind w:left="2880" w:hanging="2880"/>
        <w:textAlignment w:val="baseline"/>
        <w:rPr>
          <w:rFonts w:asciiTheme="minorHAnsi" w:eastAsia="Bookman Old Style" w:hAnsiTheme="minorHAnsi" w:cstheme="minorHAnsi"/>
          <w:i/>
          <w:iCs/>
          <w:sz w:val="20"/>
          <w:szCs w:val="20"/>
        </w:rPr>
      </w:pPr>
      <w:r w:rsidRPr="007729EA">
        <w:rPr>
          <w:rFonts w:asciiTheme="minorHAnsi" w:eastAsia="Bookman Old Style" w:hAnsiTheme="minorHAnsi" w:cstheme="minorHAnsi"/>
          <w:i/>
          <w:iCs/>
          <w:sz w:val="20"/>
          <w:szCs w:val="20"/>
        </w:rPr>
        <w:t>The limitations of liability under the Agreement shall not apply where the damage is caused intentionally or through gross negligence, non-pecuniary damage, injury to health or loss of life, or where damage (losses) is caused to third parties, including cases where the damage caused by one Party to third parties is compensated by the other Party. </w:t>
      </w:r>
    </w:p>
    <w:p w14:paraId="4B2230C6" w14:textId="0F27ECCB" w:rsidR="004116DC" w:rsidRPr="007729EA" w:rsidRDefault="005C5B46" w:rsidP="725AF86E">
      <w:pPr>
        <w:tabs>
          <w:tab w:val="right" w:pos="9360"/>
        </w:tabs>
        <w:spacing w:before="240"/>
        <w:ind w:left="2880" w:hanging="2880"/>
        <w:textAlignment w:val="baseline"/>
        <w:rPr>
          <w:rFonts w:asciiTheme="minorHAnsi" w:eastAsia="Bookman Old Style" w:hAnsiTheme="minorHAnsi" w:cstheme="minorHAnsi"/>
          <w:color w:val="C00000"/>
          <w:sz w:val="20"/>
          <w:szCs w:val="20"/>
          <w:lang w:val="lt-LT"/>
        </w:rPr>
      </w:pPr>
      <w:r w:rsidRPr="007729EA">
        <w:rPr>
          <w:rFonts w:asciiTheme="minorHAnsi" w:eastAsia="Bookman Old Style" w:hAnsiTheme="minorHAnsi" w:cstheme="minorHAnsi"/>
          <w:i/>
          <w:iCs/>
          <w:sz w:val="20"/>
          <w:szCs w:val="20"/>
        </w:rPr>
        <w:t>Upon the termination of the Agreement, the Parties shall not be released from liability for breach of the Agreement. Upon the expiration of the Agreement, the Parties shall not lose the right to claim compensation for losses incurred due to non-performance of the Agreement and to</w:t>
      </w:r>
      <w:r w:rsidR="5E01F6A8" w:rsidRPr="007729EA">
        <w:rPr>
          <w:rFonts w:asciiTheme="minorHAnsi" w:eastAsia="Bookman Old Style" w:hAnsiTheme="minorHAnsi" w:cstheme="minorHAnsi"/>
          <w:i/>
          <w:iCs/>
          <w:sz w:val="20"/>
          <w:szCs w:val="20"/>
        </w:rPr>
        <w:t xml:space="preserve"> </w:t>
      </w:r>
      <w:r w:rsidR="5E01F6A8" w:rsidRPr="007729EA">
        <w:rPr>
          <w:rFonts w:asciiTheme="minorHAnsi" w:eastAsia="Times New Roman" w:hAnsiTheme="minorHAnsi" w:cstheme="minorHAnsi"/>
          <w:color w:val="000000" w:themeColor="text1"/>
          <w:sz w:val="19"/>
          <w:szCs w:val="19"/>
        </w:rPr>
        <w:t>pay penalties.</w:t>
      </w:r>
      <w:r w:rsidRPr="007729EA">
        <w:rPr>
          <w:rFonts w:asciiTheme="minorHAnsi" w:eastAsia="Bookman Old Style" w:hAnsiTheme="minorHAnsi" w:cstheme="minorHAnsi"/>
          <w:i/>
          <w:iCs/>
          <w:sz w:val="20"/>
          <w:szCs w:val="20"/>
        </w:rPr>
        <w:t xml:space="preserve"> </w:t>
      </w:r>
      <w:r w:rsidR="34942D35" w:rsidRPr="007729EA">
        <w:rPr>
          <w:rFonts w:asciiTheme="minorHAnsi" w:eastAsia="Bookman Old Style" w:hAnsiTheme="minorHAnsi" w:cstheme="minorHAnsi"/>
          <w:i/>
          <w:iCs/>
          <w:color w:val="C00000"/>
          <w:sz w:val="20"/>
          <w:szCs w:val="20"/>
        </w:rPr>
        <w:t xml:space="preserve"> </w:t>
      </w:r>
    </w:p>
    <w:p w14:paraId="79B5E8BA"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22</w:t>
      </w:r>
    </w:p>
    <w:p w14:paraId="52AE2EBD" w14:textId="77777777" w:rsidR="004116DC" w:rsidRPr="007729EA" w:rsidRDefault="00983B39">
      <w:pPr>
        <w:spacing w:before="1"/>
        <w:jc w:val="center"/>
        <w:textAlignment w:val="baseline"/>
        <w:rPr>
          <w:rFonts w:asciiTheme="minorHAnsi" w:eastAsia="Times New Roman" w:hAnsiTheme="minorHAnsi" w:cstheme="minorHAnsi"/>
          <w:b/>
          <w:sz w:val="20"/>
          <w:szCs w:val="20"/>
          <w:u w:val="single"/>
        </w:rPr>
      </w:pPr>
      <w:r w:rsidRPr="007729EA">
        <w:rPr>
          <w:rFonts w:asciiTheme="minorHAnsi" w:eastAsia="Times New Roman" w:hAnsiTheme="minorHAnsi" w:cstheme="minorHAnsi"/>
          <w:b/>
          <w:sz w:val="20"/>
          <w:szCs w:val="20"/>
          <w:u w:val="single"/>
        </w:rPr>
        <w:t>Invoicing and Payment</w:t>
      </w:r>
    </w:p>
    <w:p w14:paraId="7F43FC92" w14:textId="77777777" w:rsidR="004116DC" w:rsidRPr="007729EA" w:rsidRDefault="00983B39">
      <w:pPr>
        <w:tabs>
          <w:tab w:val="left" w:pos="2880"/>
        </w:tabs>
        <w:spacing w:before="240"/>
        <w:ind w:left="2880" w:right="144" w:hanging="2880"/>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 22.2 Payment:</w:t>
      </w:r>
    </w:p>
    <w:p w14:paraId="6E3D6D2A" w14:textId="2199AD31" w:rsidR="004116DC" w:rsidRPr="007729EA" w:rsidRDefault="00983B39">
      <w:pPr>
        <w:tabs>
          <w:tab w:val="left" w:pos="2880"/>
        </w:tabs>
        <w:spacing w:before="240"/>
        <w:ind w:left="2880" w:right="144" w:hanging="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ab/>
      </w:r>
      <w:r w:rsidR="003333C6" w:rsidRPr="007729EA">
        <w:rPr>
          <w:rFonts w:asciiTheme="minorHAnsi" w:eastAsia="Times New Roman" w:hAnsiTheme="minorHAnsi" w:cstheme="minorHAnsi"/>
          <w:sz w:val="20"/>
          <w:szCs w:val="20"/>
        </w:rPr>
        <w:t>B</w:t>
      </w:r>
      <w:r w:rsidRPr="007729EA">
        <w:rPr>
          <w:rFonts w:asciiTheme="minorHAnsi" w:eastAsia="Times New Roman" w:hAnsiTheme="minorHAnsi" w:cstheme="minorHAnsi"/>
          <w:sz w:val="20"/>
          <w:szCs w:val="20"/>
        </w:rPr>
        <w:t xml:space="preserve">illing and payment information for each Party is set out in </w:t>
      </w:r>
      <w:r w:rsidRPr="007729EA">
        <w:rPr>
          <w:rFonts w:asciiTheme="minorHAnsi" w:eastAsia="Times New Roman" w:hAnsiTheme="minorHAnsi" w:cstheme="minorHAnsi"/>
          <w:sz w:val="20"/>
          <w:szCs w:val="20"/>
        </w:rPr>
        <w:br/>
      </w:r>
      <w:r w:rsidR="003333C6" w:rsidRPr="007729EA">
        <w:rPr>
          <w:rFonts w:asciiTheme="minorHAnsi" w:eastAsia="Times New Roman" w:hAnsiTheme="minorHAnsi" w:cstheme="minorHAnsi"/>
          <w:sz w:val="20"/>
          <w:szCs w:val="20"/>
        </w:rPr>
        <w:t>Section C</w:t>
      </w:r>
      <w:r w:rsidRPr="007729EA">
        <w:rPr>
          <w:rFonts w:asciiTheme="minorHAnsi" w:eastAsia="Times New Roman" w:hAnsiTheme="minorHAnsi" w:cstheme="minorHAnsi"/>
          <w:sz w:val="20"/>
          <w:szCs w:val="20"/>
        </w:rPr>
        <w:t xml:space="preserve"> of this Part I (</w:t>
      </w:r>
      <w:r w:rsidRPr="007729EA">
        <w:rPr>
          <w:rFonts w:asciiTheme="minorHAnsi" w:eastAsia="Times New Roman" w:hAnsiTheme="minorHAnsi" w:cstheme="minorHAnsi"/>
          <w:i/>
          <w:sz w:val="20"/>
          <w:szCs w:val="20"/>
        </w:rPr>
        <w:t>Individual Terms</w:t>
      </w:r>
      <w:r w:rsidRPr="007729EA">
        <w:rPr>
          <w:rFonts w:asciiTheme="minorHAnsi" w:eastAsia="Times New Roman" w:hAnsiTheme="minorHAnsi" w:cstheme="minorHAnsi"/>
          <w:sz w:val="20"/>
          <w:szCs w:val="20"/>
        </w:rPr>
        <w:t>)</w:t>
      </w:r>
    </w:p>
    <w:p w14:paraId="4591D579" w14:textId="77777777" w:rsidR="004116DC" w:rsidRPr="007729EA" w:rsidRDefault="00983B39">
      <w:pPr>
        <w:tabs>
          <w:tab w:val="left" w:pos="2880"/>
        </w:tabs>
        <w:spacing w:before="240"/>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 22.3 Payment Netting:</w:t>
      </w:r>
    </w:p>
    <w:p w14:paraId="46163143" w14:textId="5CB615AA" w:rsidR="004116DC" w:rsidRPr="007729EA" w:rsidRDefault="00983B39" w:rsidP="003333C6">
      <w:pPr>
        <w:tabs>
          <w:tab w:val="left" w:pos="2880"/>
        </w:tabs>
        <w:spacing w:before="2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ab/>
        <w:t>§ 22.3 shall apply</w:t>
      </w:r>
    </w:p>
    <w:p w14:paraId="5C6CA33E" w14:textId="77777777" w:rsidR="004116DC" w:rsidRPr="007729EA" w:rsidRDefault="00983B39" w:rsidP="13D8427D">
      <w:pPr>
        <w:tabs>
          <w:tab w:val="left" w:pos="8100"/>
          <w:tab w:val="right" w:pos="8820"/>
        </w:tabs>
        <w:spacing w:before="240"/>
        <w:ind w:left="2880" w:hanging="2880"/>
        <w:textAlignment w:val="baseline"/>
        <w:rPr>
          <w:rFonts w:asciiTheme="minorHAnsi" w:eastAsia="Times New Roman" w:hAnsiTheme="minorHAnsi" w:cstheme="minorHAnsi"/>
          <w:b/>
          <w:bCs/>
          <w:sz w:val="20"/>
          <w:szCs w:val="20"/>
        </w:rPr>
      </w:pPr>
      <w:r w:rsidRPr="007729EA">
        <w:rPr>
          <w:rFonts w:asciiTheme="minorHAnsi" w:eastAsia="Times New Roman" w:hAnsiTheme="minorHAnsi" w:cstheme="minorHAnsi"/>
          <w:b/>
          <w:bCs/>
          <w:sz w:val="20"/>
          <w:szCs w:val="20"/>
        </w:rPr>
        <w:t>§ 22.4</w:t>
      </w:r>
      <w:r w:rsidRPr="007729EA">
        <w:rPr>
          <w:rFonts w:asciiTheme="minorHAnsi" w:eastAsia="Times New Roman" w:hAnsiTheme="minorHAnsi" w:cstheme="minorHAnsi"/>
          <w:sz w:val="20"/>
          <w:szCs w:val="20"/>
        </w:rPr>
        <w:t xml:space="preserve"> </w:t>
      </w:r>
      <w:r w:rsidRPr="007729EA">
        <w:rPr>
          <w:rFonts w:asciiTheme="minorHAnsi" w:eastAsia="Times New Roman" w:hAnsiTheme="minorHAnsi" w:cstheme="minorHAnsi"/>
          <w:b/>
          <w:bCs/>
          <w:sz w:val="20"/>
          <w:szCs w:val="20"/>
        </w:rPr>
        <w:t>Default</w:t>
      </w:r>
      <w:r w:rsidRPr="007729EA">
        <w:rPr>
          <w:rFonts w:asciiTheme="minorHAnsi" w:eastAsia="Times New Roman" w:hAnsiTheme="minorHAnsi" w:cstheme="minorHAnsi"/>
          <w:sz w:val="20"/>
          <w:szCs w:val="20"/>
        </w:rPr>
        <w:t xml:space="preserve"> </w:t>
      </w:r>
      <w:r w:rsidRPr="007729EA">
        <w:rPr>
          <w:rFonts w:asciiTheme="minorHAnsi" w:eastAsia="Times New Roman" w:hAnsiTheme="minorHAnsi" w:cstheme="minorHAnsi"/>
          <w:b/>
          <w:bCs/>
          <w:sz w:val="20"/>
          <w:szCs w:val="20"/>
        </w:rPr>
        <w:t>Interest:</w:t>
      </w:r>
    </w:p>
    <w:p w14:paraId="4EBF5B70" w14:textId="05A7419C" w:rsidR="004116DC" w:rsidRPr="007729EA" w:rsidRDefault="00983B39">
      <w:pPr>
        <w:tabs>
          <w:tab w:val="left" w:pos="7470"/>
          <w:tab w:val="left" w:pos="8100"/>
          <w:tab w:val="left" w:pos="8800"/>
        </w:tabs>
        <w:spacing w:before="240"/>
        <w:ind w:left="2880" w:hanging="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ab/>
        <w:t xml:space="preserve">The Interest Rate shall be </w:t>
      </w:r>
      <w:r w:rsidR="5B0CB966" w:rsidRPr="007729EA">
        <w:rPr>
          <w:rFonts w:asciiTheme="minorHAnsi" w:eastAsia="Times New Roman" w:hAnsiTheme="minorHAnsi" w:cstheme="minorHAnsi"/>
          <w:sz w:val="20"/>
          <w:szCs w:val="20"/>
        </w:rPr>
        <w:t>O</w:t>
      </w:r>
      <w:r w:rsidRPr="007729EA">
        <w:rPr>
          <w:rFonts w:asciiTheme="minorHAnsi" w:eastAsia="Times New Roman" w:hAnsiTheme="minorHAnsi" w:cstheme="minorHAnsi"/>
          <w:i/>
          <w:iCs/>
          <w:sz w:val="20"/>
          <w:szCs w:val="20"/>
        </w:rPr>
        <w:t>ne month</w:t>
      </w:r>
      <w:r w:rsidRPr="007729EA">
        <w:rPr>
          <w:rFonts w:asciiTheme="minorHAnsi" w:eastAsia="Times New Roman" w:hAnsiTheme="minorHAnsi" w:cstheme="minorHAnsi"/>
          <w:sz w:val="20"/>
          <w:szCs w:val="20"/>
        </w:rPr>
        <w:t xml:space="preserve"> </w:t>
      </w:r>
      <w:r w:rsidRPr="007729EA">
        <w:rPr>
          <w:rFonts w:asciiTheme="minorHAnsi" w:eastAsia="Times New Roman" w:hAnsiTheme="minorHAnsi" w:cstheme="minorHAnsi"/>
          <w:i/>
          <w:iCs/>
          <w:sz w:val="20"/>
          <w:szCs w:val="20"/>
        </w:rPr>
        <w:t>EURIBOR</w:t>
      </w:r>
      <w:r w:rsidR="10313C4C" w:rsidRPr="007729EA">
        <w:rPr>
          <w:rFonts w:asciiTheme="minorHAnsi" w:eastAsia="Times New Roman" w:hAnsiTheme="minorHAnsi" w:cstheme="minorHAnsi"/>
          <w:i/>
          <w:iCs/>
          <w:sz w:val="20"/>
          <w:szCs w:val="20"/>
        </w:rPr>
        <w:t xml:space="preserve"> </w:t>
      </w:r>
      <w:r w:rsidR="6549197B" w:rsidRPr="007729EA">
        <w:rPr>
          <w:rFonts w:asciiTheme="minorHAnsi" w:eastAsia="Times New Roman" w:hAnsiTheme="minorHAnsi" w:cstheme="minorHAnsi"/>
          <w:i/>
          <w:iCs/>
          <w:sz w:val="20"/>
          <w:szCs w:val="20"/>
        </w:rPr>
        <w:t>i</w:t>
      </w:r>
      <w:r w:rsidRPr="007729EA">
        <w:rPr>
          <w:rFonts w:asciiTheme="minorHAnsi" w:eastAsia="Times New Roman" w:hAnsiTheme="minorHAnsi" w:cstheme="minorHAnsi"/>
          <w:sz w:val="20"/>
          <w:szCs w:val="20"/>
        </w:rPr>
        <w:t>nterest rate for 1</w:t>
      </w:r>
      <w:r w:rsidR="1710A426" w:rsidRPr="007729EA">
        <w:rPr>
          <w:rFonts w:asciiTheme="minorHAnsi" w:eastAsia="Times New Roman" w:hAnsiTheme="minorHAnsi" w:cstheme="minorHAnsi"/>
          <w:sz w:val="20"/>
          <w:szCs w:val="20"/>
        </w:rPr>
        <w:t>2</w:t>
      </w:r>
      <w:r w:rsidRPr="007729EA">
        <w:rPr>
          <w:rFonts w:asciiTheme="minorHAnsi" w:eastAsia="Times New Roman" w:hAnsiTheme="minorHAnsi" w:cstheme="minorHAnsi"/>
          <w:sz w:val="20"/>
          <w:szCs w:val="20"/>
        </w:rPr>
        <w:t xml:space="preserve">:00 </w:t>
      </w:r>
      <w:r w:rsidR="48F05D43" w:rsidRPr="007729EA">
        <w:rPr>
          <w:rFonts w:asciiTheme="minorHAnsi" w:eastAsia="Times New Roman" w:hAnsiTheme="minorHAnsi" w:cstheme="minorHAnsi"/>
          <w:sz w:val="20"/>
          <w:szCs w:val="20"/>
        </w:rPr>
        <w:t>E</w:t>
      </w:r>
      <w:r w:rsidRPr="007729EA">
        <w:rPr>
          <w:rFonts w:asciiTheme="minorHAnsi" w:eastAsia="Times New Roman" w:hAnsiTheme="minorHAnsi" w:cstheme="minorHAnsi"/>
          <w:sz w:val="20"/>
          <w:szCs w:val="20"/>
        </w:rPr>
        <w:t xml:space="preserve">ET on the </w:t>
      </w:r>
      <w:r w:rsidRPr="007729EA">
        <w:rPr>
          <w:rFonts w:asciiTheme="minorHAnsi" w:eastAsia="Times New Roman" w:hAnsiTheme="minorHAnsi" w:cstheme="minorHAnsi"/>
          <w:sz w:val="20"/>
          <w:szCs w:val="20"/>
        </w:rPr>
        <w:br/>
        <w:t xml:space="preserve">Due Date, plus </w:t>
      </w:r>
      <w:r w:rsidR="341AB0F5" w:rsidRPr="007729EA">
        <w:rPr>
          <w:rFonts w:asciiTheme="minorHAnsi" w:eastAsia="Times New Roman" w:hAnsiTheme="minorHAnsi" w:cstheme="minorHAnsi"/>
          <w:sz w:val="20"/>
          <w:szCs w:val="20"/>
        </w:rPr>
        <w:t>six</w:t>
      </w:r>
      <w:r w:rsidRPr="007729EA">
        <w:rPr>
          <w:rFonts w:asciiTheme="minorHAnsi" w:eastAsia="Bookman Old Style" w:hAnsiTheme="minorHAnsi" w:cstheme="minorHAnsi"/>
          <w:sz w:val="20"/>
          <w:szCs w:val="20"/>
        </w:rPr>
        <w:t xml:space="preserve"> </w:t>
      </w:r>
      <w:r w:rsidRPr="007729EA">
        <w:rPr>
          <w:rFonts w:asciiTheme="minorHAnsi" w:eastAsia="Times New Roman" w:hAnsiTheme="minorHAnsi" w:cstheme="minorHAnsi"/>
          <w:sz w:val="20"/>
          <w:szCs w:val="20"/>
        </w:rPr>
        <w:t>percent (</w:t>
      </w:r>
      <w:r w:rsidR="343B6C40" w:rsidRPr="007729EA">
        <w:rPr>
          <w:rFonts w:asciiTheme="minorHAnsi" w:eastAsia="Times New Roman" w:hAnsiTheme="minorHAnsi" w:cstheme="minorHAnsi"/>
          <w:sz w:val="20"/>
          <w:szCs w:val="20"/>
        </w:rPr>
        <w:t>6</w:t>
      </w:r>
      <w:r w:rsidRPr="007729EA">
        <w:rPr>
          <w:rFonts w:asciiTheme="minorHAnsi" w:eastAsia="Times New Roman" w:hAnsiTheme="minorHAnsi" w:cstheme="minorHAnsi"/>
          <w:sz w:val="20"/>
          <w:szCs w:val="20"/>
        </w:rPr>
        <w:t> %) per annum</w:t>
      </w:r>
    </w:p>
    <w:p w14:paraId="1E23B054" w14:textId="77777777" w:rsidR="004116DC" w:rsidRPr="007729EA" w:rsidRDefault="00983B39">
      <w:pPr>
        <w:tabs>
          <w:tab w:val="left" w:pos="2880"/>
        </w:tabs>
        <w:spacing w:before="240"/>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 22.5 Disputed Amounts:</w:t>
      </w:r>
    </w:p>
    <w:p w14:paraId="5A305BC8" w14:textId="77777777" w:rsidR="004116DC" w:rsidRPr="007729EA" w:rsidRDefault="00983B39">
      <w:pPr>
        <w:tabs>
          <w:tab w:val="left" w:pos="2880"/>
        </w:tabs>
        <w:spacing w:before="2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ab/>
        <w:t>§ 22.5(a) shall apply</w:t>
      </w:r>
    </w:p>
    <w:p w14:paraId="715A2C42" w14:textId="36E1F619" w:rsidR="3D2820E2" w:rsidRPr="007729EA" w:rsidRDefault="3D2820E2">
      <w:pPr>
        <w:rPr>
          <w:rFonts w:asciiTheme="minorHAnsi" w:hAnsiTheme="minorHAnsi" w:cstheme="minorHAnsi"/>
        </w:rPr>
      </w:pPr>
      <w:r w:rsidRPr="007729EA">
        <w:rPr>
          <w:rFonts w:asciiTheme="minorHAnsi" w:hAnsiTheme="minorHAnsi" w:cstheme="minorHAnsi"/>
        </w:rPr>
        <w:br w:type="page"/>
      </w:r>
    </w:p>
    <w:p w14:paraId="423A7CF0" w14:textId="13937277" w:rsidR="3D2820E2" w:rsidRPr="007729EA" w:rsidRDefault="3D2820E2" w:rsidP="3D2820E2">
      <w:pPr>
        <w:tabs>
          <w:tab w:val="left" w:pos="2880"/>
        </w:tabs>
        <w:spacing w:before="240"/>
        <w:rPr>
          <w:rFonts w:asciiTheme="minorHAnsi" w:eastAsia="Times New Roman" w:hAnsiTheme="minorHAnsi" w:cstheme="minorHAnsi"/>
          <w:sz w:val="20"/>
          <w:szCs w:val="20"/>
        </w:rPr>
      </w:pPr>
    </w:p>
    <w:p w14:paraId="411127FE"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23</w:t>
      </w:r>
    </w:p>
    <w:p w14:paraId="4A381902" w14:textId="77777777" w:rsidR="004116DC" w:rsidRPr="007729EA" w:rsidRDefault="00983B39">
      <w:pPr>
        <w:spacing w:before="5"/>
        <w:jc w:val="center"/>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b/>
          <w:sz w:val="20"/>
          <w:szCs w:val="20"/>
          <w:u w:val="single"/>
        </w:rPr>
        <w:t>VAT and Taxes</w:t>
      </w:r>
    </w:p>
    <w:p w14:paraId="6524447B" w14:textId="77777777" w:rsidR="004116DC" w:rsidRPr="007729EA" w:rsidRDefault="00983B39">
      <w:pPr>
        <w:tabs>
          <w:tab w:val="left" w:pos="2880"/>
        </w:tabs>
        <w:spacing w:before="2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b/>
          <w:sz w:val="20"/>
          <w:szCs w:val="20"/>
        </w:rPr>
        <w:t>§ 23.3 Withholding Tax:</w:t>
      </w:r>
    </w:p>
    <w:p w14:paraId="0B67F591" w14:textId="46D460A0" w:rsidR="004116DC" w:rsidRPr="007729EA" w:rsidRDefault="00983B39" w:rsidP="009A00C3">
      <w:pPr>
        <w:tabs>
          <w:tab w:val="left" w:pos="2880"/>
        </w:tabs>
        <w:spacing w:before="2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ab/>
        <w:t>§ 23.3 shall apply</w:t>
      </w:r>
    </w:p>
    <w:p w14:paraId="3A143126"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24</w:t>
      </w:r>
    </w:p>
    <w:p w14:paraId="33AE648F" w14:textId="77777777" w:rsidR="004116DC" w:rsidRPr="007729EA" w:rsidRDefault="00983B39">
      <w:pPr>
        <w:pStyle w:val="EFETLevel1Title"/>
        <w:spacing w:line="240" w:lineRule="auto"/>
        <w:rPr>
          <w:rFonts w:asciiTheme="minorHAnsi" w:hAnsiTheme="minorHAnsi" w:cstheme="minorHAnsi"/>
          <w:color w:val="auto"/>
          <w:lang w:val="en-GB"/>
        </w:rPr>
      </w:pPr>
      <w:r w:rsidRPr="007729EA">
        <w:rPr>
          <w:rFonts w:asciiTheme="minorHAnsi" w:hAnsiTheme="minorHAnsi" w:cstheme="minorHAnsi"/>
          <w:color w:val="auto"/>
          <w:lang w:val="en-GB"/>
        </w:rPr>
        <w:t>Fallback Prices and Fallback Procedure for Market Disruption</w:t>
      </w:r>
    </w:p>
    <w:p w14:paraId="44548F0D" w14:textId="77777777" w:rsidR="004116DC" w:rsidRPr="007729EA" w:rsidRDefault="00983B39">
      <w:pPr>
        <w:tabs>
          <w:tab w:val="left" w:pos="2880"/>
        </w:tabs>
        <w:spacing w:before="2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b/>
          <w:sz w:val="20"/>
          <w:szCs w:val="20"/>
        </w:rPr>
        <w:t>§ 24.3 Replacement Index:</w:t>
      </w:r>
    </w:p>
    <w:p w14:paraId="663AAF10" w14:textId="5B1EA846" w:rsidR="004116DC" w:rsidRPr="007729EA" w:rsidRDefault="00983B39">
      <w:pPr>
        <w:tabs>
          <w:tab w:val="right" w:pos="9360"/>
        </w:tabs>
        <w:spacing w:before="3"/>
        <w:ind w:left="2880"/>
        <w:textAlignment w:val="baseline"/>
        <w:rPr>
          <w:rFonts w:asciiTheme="minorHAnsi" w:eastAsia="Bookman Old Style" w:hAnsiTheme="minorHAnsi" w:cstheme="minorHAnsi"/>
          <w:sz w:val="20"/>
          <w:szCs w:val="20"/>
        </w:rPr>
      </w:pPr>
      <w:r w:rsidRPr="007729EA">
        <w:rPr>
          <w:rFonts w:asciiTheme="minorHAnsi" w:eastAsia="Times New Roman" w:hAnsiTheme="minorHAnsi" w:cstheme="minorHAnsi"/>
          <w:sz w:val="20"/>
          <w:szCs w:val="20"/>
        </w:rPr>
        <w:t>§ 24.3 shall apply as written in Part II (</w:t>
      </w:r>
      <w:r w:rsidRPr="007729EA">
        <w:rPr>
          <w:rFonts w:asciiTheme="minorHAnsi" w:eastAsia="Times New Roman" w:hAnsiTheme="minorHAnsi" w:cstheme="minorHAnsi"/>
          <w:i/>
          <w:sz w:val="20"/>
          <w:szCs w:val="20"/>
        </w:rPr>
        <w:t>General Provisions</w:t>
      </w:r>
      <w:r w:rsidRPr="007729EA">
        <w:rPr>
          <w:rFonts w:asciiTheme="minorHAnsi" w:eastAsia="Times New Roman" w:hAnsiTheme="minorHAnsi" w:cstheme="minorHAnsi"/>
          <w:sz w:val="20"/>
          <w:szCs w:val="20"/>
        </w:rPr>
        <w:t>)</w:t>
      </w:r>
    </w:p>
    <w:p w14:paraId="745AD426"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25</w:t>
      </w:r>
    </w:p>
    <w:p w14:paraId="5B899FC0" w14:textId="77777777" w:rsidR="004116DC" w:rsidRPr="007729EA" w:rsidRDefault="00983B39">
      <w:pPr>
        <w:jc w:val="center"/>
        <w:textAlignment w:val="baseline"/>
        <w:rPr>
          <w:rFonts w:asciiTheme="minorHAnsi" w:eastAsia="Times New Roman" w:hAnsiTheme="minorHAnsi" w:cstheme="minorHAnsi"/>
          <w:b/>
          <w:sz w:val="20"/>
          <w:szCs w:val="20"/>
          <w:u w:val="single"/>
        </w:rPr>
      </w:pPr>
      <w:r w:rsidRPr="007729EA">
        <w:rPr>
          <w:rFonts w:asciiTheme="minorHAnsi" w:eastAsia="Times New Roman" w:hAnsiTheme="minorHAnsi" w:cstheme="minorHAnsi"/>
          <w:b/>
          <w:sz w:val="20"/>
          <w:szCs w:val="20"/>
          <w:u w:val="single"/>
        </w:rPr>
        <w:t>Guarantees and Credit Support</w:t>
      </w:r>
    </w:p>
    <w:p w14:paraId="49C282F5" w14:textId="77777777" w:rsidR="004116DC" w:rsidRPr="007729EA" w:rsidRDefault="00983B39">
      <w:pPr>
        <w:spacing w:before="24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b/>
          <w:sz w:val="20"/>
          <w:szCs w:val="20"/>
        </w:rPr>
        <w:t>§ 25.1 Application:</w:t>
      </w:r>
    </w:p>
    <w:p w14:paraId="5AB92133" w14:textId="6101D884" w:rsidR="004116DC" w:rsidRPr="007729EA" w:rsidRDefault="00983B39" w:rsidP="00753867">
      <w:pPr>
        <w:spacing w:before="240"/>
        <w:ind w:left="2880"/>
        <w:textAlignment w:val="baseline"/>
        <w:rPr>
          <w:rFonts w:asciiTheme="minorHAnsi" w:eastAsia="Bookman Old Style" w:hAnsiTheme="minorHAnsi" w:cstheme="minorHAnsi"/>
          <w:sz w:val="20"/>
          <w:szCs w:val="20"/>
        </w:rPr>
      </w:pPr>
      <w:r w:rsidRPr="007729EA">
        <w:rPr>
          <w:rFonts w:asciiTheme="minorHAnsi" w:eastAsia="Bookman Old Style" w:hAnsiTheme="minorHAnsi" w:cstheme="minorHAnsi"/>
          <w:sz w:val="20"/>
          <w:szCs w:val="20"/>
        </w:rPr>
        <w:t>§ 25 shall apply</w:t>
      </w:r>
    </w:p>
    <w:p w14:paraId="6E032C2E"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26</w:t>
      </w:r>
    </w:p>
    <w:p w14:paraId="0AC2E137" w14:textId="77777777" w:rsidR="004116DC" w:rsidRPr="007729EA" w:rsidRDefault="00983B39">
      <w:pPr>
        <w:spacing w:before="5"/>
        <w:jc w:val="center"/>
        <w:textAlignment w:val="baseline"/>
        <w:rPr>
          <w:rFonts w:asciiTheme="minorHAnsi" w:eastAsia="Times New Roman" w:hAnsiTheme="minorHAnsi" w:cstheme="minorHAnsi"/>
          <w:b/>
          <w:sz w:val="20"/>
          <w:szCs w:val="20"/>
          <w:u w:val="single"/>
        </w:rPr>
      </w:pPr>
      <w:r w:rsidRPr="007729EA">
        <w:rPr>
          <w:rFonts w:asciiTheme="minorHAnsi" w:eastAsia="Times New Roman" w:hAnsiTheme="minorHAnsi" w:cstheme="minorHAnsi"/>
          <w:b/>
          <w:sz w:val="20"/>
          <w:szCs w:val="20"/>
          <w:u w:val="single"/>
        </w:rPr>
        <w:t>Performance Assurance</w:t>
      </w:r>
    </w:p>
    <w:p w14:paraId="3B34B1FE" w14:textId="264837D3" w:rsidR="656B929C" w:rsidRPr="007729EA" w:rsidRDefault="20092C61" w:rsidP="725AF86E">
      <w:pPr>
        <w:tabs>
          <w:tab w:val="left" w:pos="2880"/>
        </w:tabs>
        <w:spacing w:before="240"/>
        <w:rPr>
          <w:rFonts w:asciiTheme="minorHAnsi" w:eastAsia="Times New Roman" w:hAnsiTheme="minorHAnsi" w:cstheme="minorHAnsi"/>
          <w:sz w:val="20"/>
          <w:szCs w:val="20"/>
        </w:rPr>
      </w:pPr>
      <w:r w:rsidRPr="007729EA">
        <w:rPr>
          <w:rFonts w:asciiTheme="minorHAnsi" w:eastAsia="Times New Roman" w:hAnsiTheme="minorHAnsi" w:cstheme="minorHAnsi"/>
          <w:b/>
          <w:bCs/>
          <w:sz w:val="20"/>
          <w:szCs w:val="20"/>
        </w:rPr>
        <w:t>§ 26.1 Application:</w:t>
      </w:r>
    </w:p>
    <w:p w14:paraId="72018127" w14:textId="7A855836" w:rsidR="004116DC" w:rsidRPr="007729EA" w:rsidRDefault="00983B39" w:rsidP="725AF86E">
      <w:pPr>
        <w:tabs>
          <w:tab w:val="left" w:pos="2880"/>
        </w:tabs>
        <w:spacing w:before="240"/>
        <w:textAlignment w:val="baseline"/>
        <w:rPr>
          <w:rFonts w:asciiTheme="minorHAnsi" w:eastAsia="Times New Roman" w:hAnsiTheme="minorHAnsi" w:cstheme="minorHAnsi"/>
          <w:b/>
          <w:bCs/>
          <w:sz w:val="20"/>
          <w:szCs w:val="20"/>
          <w:u w:val="single"/>
        </w:rPr>
      </w:pPr>
      <w:r w:rsidRPr="007729EA">
        <w:rPr>
          <w:rFonts w:asciiTheme="minorHAnsi" w:eastAsia="Times New Roman" w:hAnsiTheme="minorHAnsi" w:cstheme="minorHAnsi"/>
          <w:sz w:val="20"/>
          <w:szCs w:val="20"/>
        </w:rPr>
        <w:tab/>
        <w:t xml:space="preserve">§ 26 shall </w:t>
      </w:r>
      <w:r w:rsidR="0E8B6D08" w:rsidRPr="007729EA">
        <w:rPr>
          <w:rFonts w:asciiTheme="minorHAnsi" w:eastAsia="Times New Roman" w:hAnsiTheme="minorHAnsi" w:cstheme="minorHAnsi"/>
          <w:sz w:val="20"/>
          <w:szCs w:val="20"/>
        </w:rPr>
        <w:t xml:space="preserve">not </w:t>
      </w:r>
      <w:r w:rsidRPr="007729EA">
        <w:rPr>
          <w:rFonts w:asciiTheme="minorHAnsi" w:eastAsia="Times New Roman" w:hAnsiTheme="minorHAnsi" w:cstheme="minorHAnsi"/>
          <w:sz w:val="20"/>
          <w:szCs w:val="20"/>
        </w:rPr>
        <w:t>apply</w:t>
      </w:r>
    </w:p>
    <w:p w14:paraId="0E9EECB6" w14:textId="77777777" w:rsidR="004116DC" w:rsidRPr="007729EA" w:rsidRDefault="00983B39">
      <w:pPr>
        <w:spacing w:before="360"/>
        <w:jc w:val="center"/>
        <w:textAlignment w:val="baseline"/>
        <w:rPr>
          <w:rFonts w:asciiTheme="minorHAnsi" w:eastAsia="Bookman Old Style" w:hAnsiTheme="minorHAnsi" w:cstheme="minorHAnsi"/>
          <w:b/>
          <w:sz w:val="20"/>
          <w:szCs w:val="20"/>
        </w:rPr>
      </w:pPr>
      <w:r w:rsidRPr="007729EA">
        <w:rPr>
          <w:rFonts w:asciiTheme="minorHAnsi" w:eastAsia="Bookman Old Style" w:hAnsiTheme="minorHAnsi" w:cstheme="minorHAnsi"/>
          <w:b/>
          <w:sz w:val="20"/>
          <w:szCs w:val="20"/>
        </w:rPr>
        <w:t>§ 27</w:t>
      </w:r>
    </w:p>
    <w:p w14:paraId="01EBCCFA" w14:textId="77777777" w:rsidR="004116DC" w:rsidRPr="007729EA" w:rsidRDefault="00983B39">
      <w:pPr>
        <w:spacing w:before="5"/>
        <w:jc w:val="center"/>
        <w:textAlignment w:val="baseline"/>
        <w:rPr>
          <w:rFonts w:asciiTheme="minorHAnsi" w:eastAsia="Times New Roman" w:hAnsiTheme="minorHAnsi" w:cstheme="minorHAnsi"/>
          <w:b/>
          <w:sz w:val="20"/>
          <w:szCs w:val="20"/>
          <w:u w:val="single"/>
        </w:rPr>
      </w:pPr>
      <w:r w:rsidRPr="007729EA">
        <w:rPr>
          <w:rFonts w:asciiTheme="minorHAnsi" w:eastAsia="Times New Roman" w:hAnsiTheme="minorHAnsi" w:cstheme="minorHAnsi"/>
          <w:b/>
          <w:sz w:val="20"/>
          <w:szCs w:val="20"/>
          <w:u w:val="single"/>
        </w:rPr>
        <w:t>Provision of Financial Statements and Tangible Net Worth</w:t>
      </w:r>
    </w:p>
    <w:p w14:paraId="4E23318A" w14:textId="77777777" w:rsidR="004116DC" w:rsidRPr="007729EA" w:rsidRDefault="00983B39">
      <w:pPr>
        <w:tabs>
          <w:tab w:val="left" w:pos="2880"/>
        </w:tabs>
        <w:spacing w:before="2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b/>
          <w:sz w:val="20"/>
          <w:szCs w:val="20"/>
        </w:rPr>
        <w:t>§ 27.1(a) Provision of Financial Statements:</w:t>
      </w:r>
    </w:p>
    <w:p w14:paraId="6202A4E4" w14:textId="3C2FC4CE" w:rsidR="003F09B0" w:rsidRPr="007729EA" w:rsidRDefault="00983B39" w:rsidP="003F09B0">
      <w:pPr>
        <w:tabs>
          <w:tab w:val="left" w:pos="2880"/>
        </w:tabs>
        <w:spacing w:before="2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ab/>
        <w:t xml:space="preserve">Seller need </w:t>
      </w:r>
      <w:r w:rsidRPr="007729EA">
        <w:rPr>
          <w:rFonts w:asciiTheme="minorHAnsi" w:eastAsia="Times New Roman" w:hAnsiTheme="minorHAnsi" w:cstheme="minorHAnsi"/>
          <w:sz w:val="20"/>
          <w:szCs w:val="20"/>
          <w:u w:val="single"/>
        </w:rPr>
        <w:t>not</w:t>
      </w:r>
      <w:r w:rsidRPr="007729EA">
        <w:rPr>
          <w:rFonts w:asciiTheme="minorHAnsi" w:eastAsia="Times New Roman" w:hAnsiTheme="minorHAnsi" w:cstheme="minorHAnsi"/>
          <w:sz w:val="20"/>
          <w:szCs w:val="20"/>
        </w:rPr>
        <w:t xml:space="preserve"> deliver annual reports</w:t>
      </w:r>
      <w:r w:rsidR="003F09B0" w:rsidRPr="007729EA">
        <w:rPr>
          <w:rFonts w:asciiTheme="minorHAnsi" w:eastAsia="Times New Roman" w:hAnsiTheme="minorHAnsi" w:cstheme="minorHAnsi"/>
          <w:sz w:val="20"/>
          <w:szCs w:val="20"/>
        </w:rPr>
        <w:br/>
      </w:r>
    </w:p>
    <w:p w14:paraId="3E5139F8" w14:textId="387AA3F7" w:rsidR="004116DC" w:rsidRPr="007729EA" w:rsidRDefault="00983B39" w:rsidP="003F09B0">
      <w:pPr>
        <w:tabs>
          <w:tab w:val="left" w:pos="2880"/>
        </w:tabs>
        <w:spacing w:before="1"/>
        <w:ind w:left="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Buyer need </w:t>
      </w:r>
      <w:r w:rsidRPr="007729EA">
        <w:rPr>
          <w:rFonts w:asciiTheme="minorHAnsi" w:eastAsia="Times New Roman" w:hAnsiTheme="minorHAnsi" w:cstheme="minorHAnsi"/>
          <w:sz w:val="20"/>
          <w:szCs w:val="20"/>
          <w:u w:val="single"/>
        </w:rPr>
        <w:t>not</w:t>
      </w:r>
      <w:r w:rsidRPr="007729EA">
        <w:rPr>
          <w:rFonts w:asciiTheme="minorHAnsi" w:eastAsia="Times New Roman" w:hAnsiTheme="minorHAnsi" w:cstheme="minorHAnsi"/>
          <w:sz w:val="20"/>
          <w:szCs w:val="20"/>
        </w:rPr>
        <w:t xml:space="preserve"> deliver annual reports</w:t>
      </w:r>
    </w:p>
    <w:p w14:paraId="4D29A287" w14:textId="77777777" w:rsidR="004116DC" w:rsidRPr="007729EA" w:rsidRDefault="00983B39">
      <w:pPr>
        <w:tabs>
          <w:tab w:val="left" w:pos="2880"/>
        </w:tabs>
        <w:spacing w:before="2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b/>
          <w:sz w:val="20"/>
          <w:szCs w:val="20"/>
        </w:rPr>
        <w:t>§ 27.1(b) Provision of Financial Statements:</w:t>
      </w:r>
    </w:p>
    <w:p w14:paraId="4FD3BA92" w14:textId="3A1468EF" w:rsidR="003F09B0" w:rsidRPr="007729EA" w:rsidRDefault="00983B39" w:rsidP="003F09B0">
      <w:pPr>
        <w:tabs>
          <w:tab w:val="left" w:pos="2880"/>
        </w:tabs>
        <w:spacing w:before="2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ab/>
        <w:t xml:space="preserve">Seller need </w:t>
      </w:r>
      <w:r w:rsidRPr="007729EA">
        <w:rPr>
          <w:rFonts w:asciiTheme="minorHAnsi" w:eastAsia="Times New Roman" w:hAnsiTheme="minorHAnsi" w:cstheme="minorHAnsi"/>
          <w:sz w:val="20"/>
          <w:szCs w:val="20"/>
          <w:u w:val="single"/>
        </w:rPr>
        <w:t>not</w:t>
      </w:r>
      <w:r w:rsidRPr="007729EA">
        <w:rPr>
          <w:rFonts w:asciiTheme="minorHAnsi" w:eastAsia="Times New Roman" w:hAnsiTheme="minorHAnsi" w:cstheme="minorHAnsi"/>
          <w:sz w:val="20"/>
          <w:szCs w:val="20"/>
        </w:rPr>
        <w:t xml:space="preserve"> deliver quarterly reports</w:t>
      </w:r>
      <w:r w:rsidR="003F09B0" w:rsidRPr="007729EA">
        <w:rPr>
          <w:rFonts w:asciiTheme="minorHAnsi" w:eastAsia="Times New Roman" w:hAnsiTheme="minorHAnsi" w:cstheme="minorHAnsi"/>
          <w:sz w:val="20"/>
          <w:szCs w:val="20"/>
        </w:rPr>
        <w:br/>
      </w:r>
    </w:p>
    <w:p w14:paraId="2850E77E" w14:textId="12D4F0BA" w:rsidR="004116DC" w:rsidRPr="007729EA" w:rsidRDefault="00983B39" w:rsidP="3D2820E2">
      <w:pPr>
        <w:tabs>
          <w:tab w:val="left" w:pos="2880"/>
        </w:tabs>
        <w:ind w:left="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Buyer need </w:t>
      </w:r>
      <w:r w:rsidRPr="007729EA">
        <w:rPr>
          <w:rFonts w:asciiTheme="minorHAnsi" w:eastAsia="Times New Roman" w:hAnsiTheme="minorHAnsi" w:cstheme="minorHAnsi"/>
          <w:sz w:val="20"/>
          <w:szCs w:val="20"/>
          <w:u w:val="single"/>
        </w:rPr>
        <w:t>not</w:t>
      </w:r>
      <w:r w:rsidRPr="007729EA">
        <w:rPr>
          <w:rFonts w:asciiTheme="minorHAnsi" w:eastAsia="Times New Roman" w:hAnsiTheme="minorHAnsi" w:cstheme="minorHAnsi"/>
          <w:sz w:val="20"/>
          <w:szCs w:val="20"/>
        </w:rPr>
        <w:t xml:space="preserve"> deliver quarterly reports</w:t>
      </w:r>
    </w:p>
    <w:p w14:paraId="42CD893E" w14:textId="77777777" w:rsidR="004116DC" w:rsidRPr="007729EA" w:rsidRDefault="00983B39">
      <w:pPr>
        <w:tabs>
          <w:tab w:val="left" w:pos="2880"/>
          <w:tab w:val="right" w:pos="8820"/>
        </w:tabs>
        <w:spacing w:before="240"/>
        <w:ind w:left="2880" w:hanging="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b/>
          <w:sz w:val="20"/>
          <w:szCs w:val="20"/>
        </w:rPr>
        <w:t>§ 27.2 Decline in Tangible Net Worth:</w:t>
      </w:r>
    </w:p>
    <w:p w14:paraId="219F2201" w14:textId="44EE9AB1" w:rsidR="004116DC" w:rsidRPr="007729EA" w:rsidRDefault="00983B39" w:rsidP="3DA67918">
      <w:pPr>
        <w:tabs>
          <w:tab w:val="left" w:pos="2880"/>
          <w:tab w:val="right" w:pos="9360"/>
        </w:tabs>
        <w:spacing w:before="240"/>
        <w:ind w:left="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Seller shall have </w:t>
      </w:r>
      <w:r w:rsidRPr="007729EA">
        <w:rPr>
          <w:rFonts w:asciiTheme="minorHAnsi" w:eastAsia="Times New Roman" w:hAnsiTheme="minorHAnsi" w:cstheme="minorHAnsi"/>
          <w:sz w:val="20"/>
          <w:szCs w:val="20"/>
          <w:u w:val="single"/>
        </w:rPr>
        <w:t>no</w:t>
      </w:r>
      <w:r w:rsidRPr="007729EA">
        <w:rPr>
          <w:rFonts w:asciiTheme="minorHAnsi" w:eastAsia="Times New Roman" w:hAnsiTheme="minorHAnsi" w:cstheme="minorHAnsi"/>
          <w:sz w:val="20"/>
          <w:szCs w:val="20"/>
        </w:rPr>
        <w:t xml:space="preserve"> duty to notify as provided in § 27.2</w:t>
      </w:r>
    </w:p>
    <w:p w14:paraId="1C18B73B" w14:textId="6AFA6459" w:rsidR="004116DC" w:rsidRPr="007729EA" w:rsidRDefault="00983B39" w:rsidP="3DA67918">
      <w:pPr>
        <w:tabs>
          <w:tab w:val="left" w:pos="2880"/>
          <w:tab w:val="right" w:pos="9360"/>
        </w:tabs>
        <w:spacing w:before="5"/>
        <w:ind w:left="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Buyer shall have </w:t>
      </w:r>
      <w:r w:rsidRPr="007729EA">
        <w:rPr>
          <w:rFonts w:asciiTheme="minorHAnsi" w:eastAsia="Times New Roman" w:hAnsiTheme="minorHAnsi" w:cstheme="minorHAnsi"/>
          <w:sz w:val="20"/>
          <w:szCs w:val="20"/>
          <w:u w:val="single"/>
        </w:rPr>
        <w:t>no</w:t>
      </w:r>
      <w:r w:rsidRPr="007729EA">
        <w:rPr>
          <w:rFonts w:asciiTheme="minorHAnsi" w:eastAsia="Times New Roman" w:hAnsiTheme="minorHAnsi" w:cstheme="minorHAnsi"/>
          <w:sz w:val="20"/>
          <w:szCs w:val="20"/>
        </w:rPr>
        <w:t xml:space="preserve"> duty to notify as provided in § 27.2</w:t>
      </w:r>
    </w:p>
    <w:p w14:paraId="6E2F0103" w14:textId="3DA680DE" w:rsidR="3D2820E2" w:rsidRPr="007729EA" w:rsidRDefault="3D2820E2">
      <w:pPr>
        <w:rPr>
          <w:rFonts w:asciiTheme="minorHAnsi" w:hAnsiTheme="minorHAnsi" w:cstheme="minorHAnsi"/>
        </w:rPr>
      </w:pPr>
      <w:r w:rsidRPr="007729EA">
        <w:rPr>
          <w:rFonts w:asciiTheme="minorHAnsi" w:hAnsiTheme="minorHAnsi" w:cstheme="minorHAnsi"/>
        </w:rPr>
        <w:br w:type="page"/>
      </w:r>
    </w:p>
    <w:p w14:paraId="7B3A0D19" w14:textId="77777777" w:rsidR="004116DC" w:rsidRPr="007729EA" w:rsidRDefault="00983B39">
      <w:pPr>
        <w:spacing w:before="360"/>
        <w:jc w:val="center"/>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lastRenderedPageBreak/>
        <w:t>§ 28</w:t>
      </w:r>
    </w:p>
    <w:p w14:paraId="7D1580E6" w14:textId="77777777" w:rsidR="004116DC" w:rsidRPr="007729EA" w:rsidRDefault="00983B39">
      <w:pPr>
        <w:spacing w:before="7"/>
        <w:jc w:val="center"/>
        <w:textAlignment w:val="baseline"/>
        <w:rPr>
          <w:rFonts w:asciiTheme="minorHAnsi" w:eastAsia="Times New Roman" w:hAnsiTheme="minorHAnsi" w:cstheme="minorHAnsi"/>
          <w:b/>
          <w:sz w:val="20"/>
          <w:szCs w:val="20"/>
          <w:u w:val="single"/>
        </w:rPr>
      </w:pPr>
      <w:r w:rsidRPr="007729EA">
        <w:rPr>
          <w:rFonts w:asciiTheme="minorHAnsi" w:eastAsia="Times New Roman" w:hAnsiTheme="minorHAnsi" w:cstheme="minorHAnsi"/>
          <w:b/>
          <w:sz w:val="20"/>
          <w:szCs w:val="20"/>
          <w:u w:val="single"/>
        </w:rPr>
        <w:t>Assignment</w:t>
      </w:r>
    </w:p>
    <w:p w14:paraId="3CFEEB78" w14:textId="77777777" w:rsidR="004116DC" w:rsidRPr="007729EA" w:rsidRDefault="00983B39">
      <w:pPr>
        <w:tabs>
          <w:tab w:val="left" w:pos="2880"/>
        </w:tabs>
        <w:spacing w:before="2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b/>
          <w:sz w:val="20"/>
          <w:szCs w:val="20"/>
        </w:rPr>
        <w:t xml:space="preserve">§ 28.2 Assignment to Affiliates: </w:t>
      </w:r>
    </w:p>
    <w:p w14:paraId="4FADF9D8" w14:textId="4A24707E" w:rsidR="004116DC" w:rsidRPr="007729EA" w:rsidRDefault="00983B39" w:rsidP="0062247C">
      <w:pPr>
        <w:tabs>
          <w:tab w:val="left" w:pos="2880"/>
        </w:tabs>
        <w:spacing w:before="2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ab/>
      </w:r>
      <w:r w:rsidR="0062247C" w:rsidRPr="007729EA">
        <w:rPr>
          <w:rFonts w:asciiTheme="minorHAnsi" w:eastAsia="Times New Roman" w:hAnsiTheme="minorHAnsi" w:cstheme="minorHAnsi"/>
          <w:sz w:val="20"/>
          <w:szCs w:val="20"/>
        </w:rPr>
        <w:t xml:space="preserve">As set in Section C of </w:t>
      </w:r>
      <w:r w:rsidR="00B36694" w:rsidRPr="007729EA">
        <w:rPr>
          <w:rFonts w:asciiTheme="minorHAnsi" w:eastAsia="Times New Roman" w:hAnsiTheme="minorHAnsi" w:cstheme="minorHAnsi"/>
          <w:sz w:val="20"/>
          <w:szCs w:val="20"/>
        </w:rPr>
        <w:t>Part</w:t>
      </w:r>
      <w:r w:rsidR="0062247C" w:rsidRPr="007729EA">
        <w:rPr>
          <w:rFonts w:asciiTheme="minorHAnsi" w:eastAsia="Times New Roman" w:hAnsiTheme="minorHAnsi" w:cstheme="minorHAnsi"/>
          <w:sz w:val="20"/>
          <w:szCs w:val="20"/>
        </w:rPr>
        <w:t xml:space="preserve"> I (</w:t>
      </w:r>
      <w:r w:rsidR="0062247C" w:rsidRPr="007729EA">
        <w:rPr>
          <w:rFonts w:asciiTheme="minorHAnsi" w:eastAsia="Times New Roman" w:hAnsiTheme="minorHAnsi" w:cstheme="minorHAnsi"/>
          <w:i/>
          <w:sz w:val="20"/>
          <w:szCs w:val="20"/>
        </w:rPr>
        <w:t>Individual Terms</w:t>
      </w:r>
      <w:r w:rsidR="0062247C" w:rsidRPr="007729EA">
        <w:rPr>
          <w:rFonts w:asciiTheme="minorHAnsi" w:eastAsia="Times New Roman" w:hAnsiTheme="minorHAnsi" w:cstheme="minorHAnsi"/>
          <w:sz w:val="20"/>
          <w:szCs w:val="20"/>
        </w:rPr>
        <w:t>)</w:t>
      </w:r>
    </w:p>
    <w:p w14:paraId="6056A630" w14:textId="77777777" w:rsidR="004116DC" w:rsidRPr="007729EA" w:rsidRDefault="00983B39">
      <w:pPr>
        <w:spacing w:before="360"/>
        <w:jc w:val="center"/>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 29</w:t>
      </w:r>
    </w:p>
    <w:p w14:paraId="77326DA7" w14:textId="77777777" w:rsidR="004116DC" w:rsidRPr="007729EA" w:rsidRDefault="00983B39">
      <w:pPr>
        <w:spacing w:before="7"/>
        <w:jc w:val="center"/>
        <w:textAlignment w:val="baseline"/>
        <w:rPr>
          <w:rFonts w:asciiTheme="minorHAnsi" w:eastAsia="Times New Roman" w:hAnsiTheme="minorHAnsi" w:cstheme="minorHAnsi"/>
          <w:b/>
          <w:sz w:val="20"/>
          <w:szCs w:val="20"/>
          <w:u w:val="single"/>
        </w:rPr>
      </w:pPr>
      <w:r w:rsidRPr="007729EA">
        <w:rPr>
          <w:rFonts w:asciiTheme="minorHAnsi" w:eastAsia="Times New Roman" w:hAnsiTheme="minorHAnsi" w:cstheme="minorHAnsi"/>
          <w:b/>
          <w:sz w:val="20"/>
          <w:szCs w:val="20"/>
          <w:u w:val="single"/>
        </w:rPr>
        <w:t>Confidentiality</w:t>
      </w:r>
      <w:r w:rsidRPr="007729EA">
        <w:rPr>
          <w:rFonts w:asciiTheme="minorHAnsi" w:eastAsia="Times New Roman" w:hAnsiTheme="minorHAnsi" w:cstheme="minorHAnsi"/>
          <w:b/>
          <w:sz w:val="20"/>
          <w:szCs w:val="20"/>
        </w:rPr>
        <w:t xml:space="preserve"> </w:t>
      </w:r>
    </w:p>
    <w:p w14:paraId="64A5A749" w14:textId="77777777" w:rsidR="004116DC" w:rsidRPr="007729EA" w:rsidRDefault="00983B39">
      <w:pPr>
        <w:tabs>
          <w:tab w:val="left" w:pos="2880"/>
        </w:tabs>
        <w:spacing w:before="2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b/>
          <w:bCs/>
          <w:sz w:val="20"/>
          <w:szCs w:val="20"/>
        </w:rPr>
        <w:t>§ 29.1 Confidentiality Obligation:</w:t>
      </w:r>
    </w:p>
    <w:p w14:paraId="6A8868E1" w14:textId="4355473C" w:rsidR="004116DC" w:rsidRPr="007729EA" w:rsidRDefault="26A376B9" w:rsidP="0062247C">
      <w:pPr>
        <w:tabs>
          <w:tab w:val="left" w:pos="2880"/>
        </w:tabs>
        <w:spacing w:before="240"/>
        <w:ind w:firstLine="288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color w:val="000000" w:themeColor="text1"/>
          <w:sz w:val="19"/>
          <w:szCs w:val="19"/>
        </w:rPr>
        <w:t>§</w:t>
      </w:r>
      <w:r w:rsidRPr="007729EA">
        <w:rPr>
          <w:rFonts w:asciiTheme="minorHAnsi" w:eastAsia="Times New Roman" w:hAnsiTheme="minorHAnsi" w:cstheme="minorHAnsi"/>
          <w:sz w:val="20"/>
          <w:szCs w:val="20"/>
        </w:rPr>
        <w:t xml:space="preserve"> </w:t>
      </w:r>
      <w:r w:rsidR="00983B39" w:rsidRPr="007729EA">
        <w:rPr>
          <w:rFonts w:asciiTheme="minorHAnsi" w:eastAsia="Times New Roman" w:hAnsiTheme="minorHAnsi" w:cstheme="minorHAnsi"/>
          <w:sz w:val="20"/>
          <w:szCs w:val="20"/>
        </w:rPr>
        <w:t>29 shall apply</w:t>
      </w:r>
    </w:p>
    <w:p w14:paraId="0E2C6AD0" w14:textId="77777777" w:rsidR="004116DC" w:rsidRPr="007729EA" w:rsidRDefault="00983B39">
      <w:pPr>
        <w:keepNext/>
        <w:spacing w:before="360"/>
        <w:jc w:val="center"/>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 30</w:t>
      </w:r>
    </w:p>
    <w:p w14:paraId="590A76B1" w14:textId="77777777" w:rsidR="004116DC" w:rsidRPr="007729EA" w:rsidRDefault="20092C61" w:rsidP="725AF86E">
      <w:pPr>
        <w:spacing w:before="7" w:after="240"/>
        <w:jc w:val="center"/>
        <w:textAlignment w:val="baseline"/>
        <w:rPr>
          <w:rFonts w:asciiTheme="minorHAnsi" w:eastAsia="Times New Roman" w:hAnsiTheme="minorHAnsi" w:cstheme="minorHAnsi"/>
          <w:b/>
          <w:bCs/>
          <w:sz w:val="20"/>
          <w:szCs w:val="20"/>
          <w:u w:val="single"/>
        </w:rPr>
      </w:pPr>
      <w:r w:rsidRPr="007729EA">
        <w:rPr>
          <w:rFonts w:asciiTheme="minorHAnsi" w:eastAsia="Times New Roman" w:hAnsiTheme="minorHAnsi" w:cstheme="minorHAnsi"/>
          <w:b/>
          <w:bCs/>
          <w:sz w:val="20"/>
          <w:szCs w:val="20"/>
          <w:u w:val="single"/>
        </w:rPr>
        <w:t>Representations and Warranties</w:t>
      </w:r>
    </w:p>
    <w:p w14:paraId="017848EF" w14:textId="77777777" w:rsidR="004116DC" w:rsidRPr="007729EA" w:rsidRDefault="00983B39" w:rsidP="725AF86E">
      <w:pPr>
        <w:spacing w:before="7" w:after="240"/>
        <w:jc w:val="both"/>
        <w:textAlignment w:val="baseline"/>
        <w:rPr>
          <w:rFonts w:asciiTheme="minorHAnsi" w:eastAsia="Times New Roman" w:hAnsiTheme="minorHAnsi" w:cstheme="minorHAnsi"/>
          <w:b/>
          <w:bCs/>
          <w:sz w:val="20"/>
          <w:szCs w:val="20"/>
        </w:rPr>
      </w:pPr>
      <w:r w:rsidRPr="007729EA">
        <w:rPr>
          <w:rFonts w:asciiTheme="minorHAnsi" w:eastAsia="Times New Roman" w:hAnsiTheme="minorHAnsi" w:cstheme="minorHAnsi"/>
          <w:b/>
          <w:bCs/>
          <w:sz w:val="20"/>
          <w:szCs w:val="20"/>
        </w:rPr>
        <w:t>§ 30.1 General Representations and Warranties:</w:t>
      </w:r>
      <w:r w:rsidRPr="007729EA">
        <w:rPr>
          <w:rFonts w:asciiTheme="minorHAnsi" w:eastAsia="Times New Roman" w:hAnsiTheme="minorHAnsi" w:cstheme="minorHAnsi"/>
          <w:sz w:val="20"/>
          <w:szCs w:val="20"/>
        </w:rPr>
        <w:t xml:space="preserve"> The following general representations and warranties are made:</w:t>
      </w:r>
    </w:p>
    <w:p w14:paraId="7E92AA20" w14:textId="590C35AA" w:rsidR="004116DC" w:rsidRPr="007729EA" w:rsidRDefault="00983B39" w:rsidP="3DA67918">
      <w:pPr>
        <w:tabs>
          <w:tab w:val="left" w:pos="2880"/>
          <w:tab w:val="left" w:pos="4770"/>
          <w:tab w:val="left" w:pos="7020"/>
        </w:tabs>
        <w:ind w:left="720"/>
        <w:rPr>
          <w:rFonts w:asciiTheme="minorHAnsi" w:hAnsiTheme="minorHAnsi" w:cstheme="minorHAnsi"/>
          <w:sz w:val="20"/>
          <w:szCs w:val="20"/>
        </w:rPr>
      </w:pPr>
      <w:r w:rsidRPr="007729EA">
        <w:rPr>
          <w:rFonts w:asciiTheme="minorHAnsi" w:hAnsiTheme="minorHAnsi" w:cstheme="minorHAnsi"/>
          <w:sz w:val="20"/>
          <w:szCs w:val="20"/>
        </w:rPr>
        <w:tab/>
      </w:r>
      <w:r w:rsidRPr="007729EA">
        <w:rPr>
          <w:rFonts w:asciiTheme="minorHAnsi" w:hAnsiTheme="minorHAnsi" w:cstheme="minorHAnsi"/>
          <w:sz w:val="20"/>
          <w:szCs w:val="20"/>
        </w:rPr>
        <w:tab/>
        <w:t>by Seller:</w:t>
      </w:r>
      <w:r w:rsidRPr="007729EA">
        <w:rPr>
          <w:rFonts w:asciiTheme="minorHAnsi" w:hAnsiTheme="minorHAnsi" w:cstheme="minorHAnsi"/>
        </w:rPr>
        <w:tab/>
      </w:r>
      <w:r w:rsidRPr="007729EA">
        <w:rPr>
          <w:rFonts w:asciiTheme="minorHAnsi" w:hAnsiTheme="minorHAnsi" w:cstheme="minorHAnsi"/>
          <w:sz w:val="20"/>
          <w:szCs w:val="20"/>
        </w:rPr>
        <w:t>by Buyer:</w:t>
      </w:r>
    </w:p>
    <w:p w14:paraId="5B957B65" w14:textId="58CCB13E" w:rsidR="004116DC" w:rsidRPr="007729EA" w:rsidRDefault="00983B39">
      <w:pPr>
        <w:tabs>
          <w:tab w:val="left" w:pos="2880"/>
          <w:tab w:val="left" w:pos="4770"/>
          <w:tab w:val="left" w:pos="7020"/>
        </w:tabs>
        <w:rPr>
          <w:rFonts w:asciiTheme="minorHAnsi" w:hAnsiTheme="minorHAnsi" w:cstheme="minorHAnsi"/>
          <w:sz w:val="20"/>
          <w:szCs w:val="20"/>
        </w:rPr>
      </w:pPr>
      <w:r w:rsidRPr="007729EA">
        <w:rPr>
          <w:rFonts w:asciiTheme="minorHAnsi" w:hAnsiTheme="minorHAnsi" w:cstheme="minorHAnsi"/>
          <w:sz w:val="20"/>
          <w:szCs w:val="20"/>
        </w:rPr>
        <w:tab/>
      </w:r>
      <w:r w:rsidR="20092C61" w:rsidRPr="007729EA">
        <w:rPr>
          <w:rFonts w:asciiTheme="minorHAnsi" w:hAnsiTheme="minorHAnsi" w:cstheme="minorHAnsi"/>
          <w:sz w:val="20"/>
          <w:szCs w:val="20"/>
        </w:rPr>
        <w:t>§ 30.1(a)</w:t>
      </w:r>
      <w:r w:rsidRPr="007729EA">
        <w:rPr>
          <w:rFonts w:asciiTheme="minorHAnsi" w:hAnsiTheme="minorHAnsi" w:cstheme="minorHAnsi"/>
          <w:sz w:val="20"/>
          <w:szCs w:val="20"/>
        </w:rPr>
        <w:tab/>
      </w:r>
      <w:r w:rsidR="20092C61" w:rsidRPr="007729EA">
        <w:rPr>
          <w:rFonts w:asciiTheme="minorHAnsi" w:hAnsiTheme="minorHAnsi" w:cstheme="minorHAnsi"/>
          <w:sz w:val="20"/>
          <w:szCs w:val="20"/>
        </w:rPr>
        <w:t>yes</w:t>
      </w:r>
      <w:r w:rsidRPr="007729EA">
        <w:rPr>
          <w:rFonts w:asciiTheme="minorHAnsi" w:hAnsiTheme="minorHAnsi" w:cstheme="minorHAnsi"/>
          <w:sz w:val="20"/>
          <w:szCs w:val="20"/>
        </w:rPr>
        <w:tab/>
      </w:r>
      <w:r w:rsidR="20092C61" w:rsidRPr="007729EA">
        <w:rPr>
          <w:rFonts w:asciiTheme="minorHAnsi" w:hAnsiTheme="minorHAnsi" w:cstheme="minorHAnsi"/>
          <w:sz w:val="20"/>
          <w:szCs w:val="20"/>
        </w:rPr>
        <w:t>yes</w:t>
      </w:r>
    </w:p>
    <w:p w14:paraId="10ABBB1E" w14:textId="207A014A" w:rsidR="004116DC" w:rsidRPr="007729EA" w:rsidRDefault="00983B39">
      <w:pPr>
        <w:tabs>
          <w:tab w:val="left" w:pos="2880"/>
          <w:tab w:val="left" w:pos="4770"/>
          <w:tab w:val="left" w:pos="7020"/>
        </w:tabs>
        <w:rPr>
          <w:rFonts w:asciiTheme="minorHAnsi" w:hAnsiTheme="minorHAnsi" w:cstheme="minorHAnsi"/>
          <w:sz w:val="20"/>
          <w:szCs w:val="20"/>
        </w:rPr>
      </w:pPr>
      <w:r w:rsidRPr="007729EA">
        <w:rPr>
          <w:rFonts w:asciiTheme="minorHAnsi" w:hAnsiTheme="minorHAnsi" w:cstheme="minorHAnsi"/>
          <w:sz w:val="20"/>
          <w:szCs w:val="20"/>
        </w:rPr>
        <w:tab/>
        <w:t>§ 30.1(b)</w:t>
      </w:r>
      <w:r w:rsidRPr="007729EA">
        <w:rPr>
          <w:rFonts w:asciiTheme="minorHAnsi" w:hAnsiTheme="minorHAnsi" w:cstheme="minorHAnsi"/>
          <w:sz w:val="20"/>
          <w:szCs w:val="20"/>
        </w:rPr>
        <w:tab/>
        <w:t>yes</w:t>
      </w:r>
      <w:r w:rsidRPr="007729EA">
        <w:rPr>
          <w:rFonts w:asciiTheme="minorHAnsi" w:hAnsiTheme="minorHAnsi" w:cstheme="minorHAnsi"/>
          <w:sz w:val="20"/>
          <w:szCs w:val="20"/>
        </w:rPr>
        <w:tab/>
        <w:t>yes</w:t>
      </w:r>
    </w:p>
    <w:p w14:paraId="2736372E" w14:textId="4DF4D291" w:rsidR="004116DC" w:rsidRPr="007729EA" w:rsidRDefault="00983B39">
      <w:pPr>
        <w:tabs>
          <w:tab w:val="left" w:pos="2880"/>
          <w:tab w:val="left" w:pos="4770"/>
          <w:tab w:val="left" w:pos="7020"/>
        </w:tabs>
        <w:rPr>
          <w:rFonts w:asciiTheme="minorHAnsi" w:hAnsiTheme="minorHAnsi" w:cstheme="minorHAnsi"/>
          <w:sz w:val="20"/>
          <w:szCs w:val="20"/>
        </w:rPr>
      </w:pPr>
      <w:r w:rsidRPr="007729EA">
        <w:rPr>
          <w:rFonts w:asciiTheme="minorHAnsi" w:hAnsiTheme="minorHAnsi" w:cstheme="minorHAnsi"/>
          <w:sz w:val="20"/>
          <w:szCs w:val="20"/>
        </w:rPr>
        <w:tab/>
        <w:t>§ 30.1(c)</w:t>
      </w:r>
      <w:r w:rsidRPr="007729EA">
        <w:rPr>
          <w:rFonts w:asciiTheme="minorHAnsi" w:hAnsiTheme="minorHAnsi" w:cstheme="minorHAnsi"/>
          <w:sz w:val="20"/>
          <w:szCs w:val="20"/>
        </w:rPr>
        <w:tab/>
        <w:t>yes</w:t>
      </w:r>
      <w:r w:rsidRPr="007729EA">
        <w:rPr>
          <w:rFonts w:asciiTheme="minorHAnsi" w:hAnsiTheme="minorHAnsi" w:cstheme="minorHAnsi"/>
          <w:sz w:val="20"/>
          <w:szCs w:val="20"/>
        </w:rPr>
        <w:tab/>
        <w:t>yes</w:t>
      </w:r>
    </w:p>
    <w:p w14:paraId="65EFABE9" w14:textId="39952F04" w:rsidR="004116DC" w:rsidRPr="007729EA" w:rsidRDefault="00983B39">
      <w:pPr>
        <w:tabs>
          <w:tab w:val="left" w:pos="2880"/>
          <w:tab w:val="left" w:pos="4770"/>
          <w:tab w:val="left" w:pos="7020"/>
        </w:tabs>
        <w:rPr>
          <w:rFonts w:asciiTheme="minorHAnsi" w:hAnsiTheme="minorHAnsi" w:cstheme="minorHAnsi"/>
          <w:sz w:val="20"/>
          <w:szCs w:val="20"/>
        </w:rPr>
      </w:pPr>
      <w:r w:rsidRPr="007729EA">
        <w:rPr>
          <w:rFonts w:asciiTheme="minorHAnsi" w:hAnsiTheme="minorHAnsi" w:cstheme="minorHAnsi"/>
          <w:sz w:val="20"/>
          <w:szCs w:val="20"/>
        </w:rPr>
        <w:tab/>
        <w:t>§ 30.1(d)</w:t>
      </w:r>
      <w:r w:rsidRPr="007729EA">
        <w:rPr>
          <w:rFonts w:asciiTheme="minorHAnsi" w:hAnsiTheme="minorHAnsi" w:cstheme="minorHAnsi"/>
          <w:sz w:val="20"/>
          <w:szCs w:val="20"/>
        </w:rPr>
        <w:tab/>
        <w:t>yes</w:t>
      </w:r>
      <w:r w:rsidRPr="007729EA">
        <w:rPr>
          <w:rFonts w:asciiTheme="minorHAnsi" w:hAnsiTheme="minorHAnsi" w:cstheme="minorHAnsi"/>
          <w:sz w:val="20"/>
          <w:szCs w:val="20"/>
        </w:rPr>
        <w:tab/>
        <w:t>yes</w:t>
      </w:r>
    </w:p>
    <w:p w14:paraId="36A2FF6F" w14:textId="57916C0C" w:rsidR="004116DC" w:rsidRPr="007729EA" w:rsidRDefault="00983B39">
      <w:pPr>
        <w:tabs>
          <w:tab w:val="left" w:pos="2880"/>
          <w:tab w:val="left" w:pos="4770"/>
          <w:tab w:val="left" w:pos="7020"/>
        </w:tabs>
        <w:rPr>
          <w:rFonts w:asciiTheme="minorHAnsi" w:hAnsiTheme="minorHAnsi" w:cstheme="minorHAnsi"/>
          <w:sz w:val="20"/>
          <w:szCs w:val="20"/>
        </w:rPr>
      </w:pPr>
      <w:r w:rsidRPr="007729EA">
        <w:rPr>
          <w:rFonts w:asciiTheme="minorHAnsi" w:hAnsiTheme="minorHAnsi" w:cstheme="minorHAnsi"/>
          <w:sz w:val="20"/>
          <w:szCs w:val="20"/>
        </w:rPr>
        <w:tab/>
        <w:t>§ 30.1(e)</w:t>
      </w:r>
      <w:r w:rsidRPr="007729EA">
        <w:rPr>
          <w:rFonts w:asciiTheme="minorHAnsi" w:hAnsiTheme="minorHAnsi" w:cstheme="minorHAnsi"/>
          <w:sz w:val="20"/>
          <w:szCs w:val="20"/>
        </w:rPr>
        <w:tab/>
        <w:t>yes</w:t>
      </w:r>
      <w:r w:rsidRPr="007729EA">
        <w:rPr>
          <w:rFonts w:asciiTheme="minorHAnsi" w:hAnsiTheme="minorHAnsi" w:cstheme="minorHAnsi"/>
          <w:sz w:val="20"/>
          <w:szCs w:val="20"/>
        </w:rPr>
        <w:tab/>
        <w:t>yes</w:t>
      </w:r>
    </w:p>
    <w:p w14:paraId="262E0D7B" w14:textId="5127CB57" w:rsidR="004116DC" w:rsidRPr="007729EA" w:rsidRDefault="00983B39">
      <w:pPr>
        <w:tabs>
          <w:tab w:val="left" w:pos="2880"/>
          <w:tab w:val="left" w:pos="4770"/>
          <w:tab w:val="left" w:pos="7020"/>
        </w:tabs>
        <w:rPr>
          <w:rFonts w:asciiTheme="minorHAnsi" w:hAnsiTheme="minorHAnsi" w:cstheme="minorHAnsi"/>
          <w:sz w:val="20"/>
          <w:szCs w:val="20"/>
        </w:rPr>
      </w:pPr>
      <w:r w:rsidRPr="007729EA">
        <w:rPr>
          <w:rFonts w:asciiTheme="minorHAnsi" w:hAnsiTheme="minorHAnsi" w:cstheme="minorHAnsi"/>
          <w:sz w:val="20"/>
          <w:szCs w:val="20"/>
        </w:rPr>
        <w:tab/>
        <w:t>§ 30.1(f)</w:t>
      </w:r>
      <w:r w:rsidRPr="007729EA">
        <w:rPr>
          <w:rFonts w:asciiTheme="minorHAnsi" w:hAnsiTheme="minorHAnsi" w:cstheme="minorHAnsi"/>
          <w:sz w:val="20"/>
          <w:szCs w:val="20"/>
        </w:rPr>
        <w:tab/>
        <w:t>yes</w:t>
      </w:r>
      <w:r w:rsidRPr="007729EA">
        <w:rPr>
          <w:rFonts w:asciiTheme="minorHAnsi" w:hAnsiTheme="minorHAnsi" w:cstheme="minorHAnsi"/>
          <w:sz w:val="20"/>
          <w:szCs w:val="20"/>
        </w:rPr>
        <w:tab/>
        <w:t>yes</w:t>
      </w:r>
    </w:p>
    <w:p w14:paraId="4FC7FE73" w14:textId="08A2D93C" w:rsidR="004116DC" w:rsidRPr="007729EA" w:rsidRDefault="00983B39">
      <w:pPr>
        <w:tabs>
          <w:tab w:val="left" w:pos="2880"/>
          <w:tab w:val="left" w:pos="4770"/>
          <w:tab w:val="left" w:pos="7020"/>
        </w:tabs>
        <w:rPr>
          <w:rFonts w:asciiTheme="minorHAnsi" w:hAnsiTheme="minorHAnsi" w:cstheme="minorHAnsi"/>
          <w:sz w:val="20"/>
          <w:szCs w:val="20"/>
        </w:rPr>
      </w:pPr>
      <w:r w:rsidRPr="007729EA">
        <w:rPr>
          <w:rFonts w:asciiTheme="minorHAnsi" w:hAnsiTheme="minorHAnsi" w:cstheme="minorHAnsi"/>
          <w:sz w:val="20"/>
          <w:szCs w:val="20"/>
        </w:rPr>
        <w:tab/>
        <w:t>§ 30.1(g)</w:t>
      </w:r>
      <w:r w:rsidRPr="007729EA">
        <w:rPr>
          <w:rFonts w:asciiTheme="minorHAnsi" w:hAnsiTheme="minorHAnsi" w:cstheme="minorHAnsi"/>
          <w:sz w:val="20"/>
          <w:szCs w:val="20"/>
        </w:rPr>
        <w:tab/>
        <w:t>no</w:t>
      </w:r>
      <w:r w:rsidRPr="007729EA">
        <w:rPr>
          <w:rFonts w:asciiTheme="minorHAnsi" w:hAnsiTheme="minorHAnsi" w:cstheme="minorHAnsi"/>
          <w:sz w:val="20"/>
          <w:szCs w:val="20"/>
        </w:rPr>
        <w:tab/>
        <w:t>no</w:t>
      </w:r>
    </w:p>
    <w:p w14:paraId="467968A7" w14:textId="5B79D3D9" w:rsidR="004116DC" w:rsidRPr="007729EA" w:rsidRDefault="00983B39">
      <w:pPr>
        <w:tabs>
          <w:tab w:val="left" w:pos="2880"/>
          <w:tab w:val="left" w:pos="4770"/>
          <w:tab w:val="left" w:pos="7020"/>
        </w:tabs>
        <w:rPr>
          <w:rFonts w:asciiTheme="minorHAnsi" w:hAnsiTheme="minorHAnsi" w:cstheme="minorHAnsi"/>
          <w:sz w:val="20"/>
          <w:szCs w:val="20"/>
        </w:rPr>
      </w:pPr>
      <w:r w:rsidRPr="007729EA">
        <w:rPr>
          <w:rFonts w:asciiTheme="minorHAnsi" w:hAnsiTheme="minorHAnsi" w:cstheme="minorHAnsi"/>
          <w:sz w:val="20"/>
          <w:szCs w:val="20"/>
        </w:rPr>
        <w:tab/>
        <w:t>§ 30.1(h)</w:t>
      </w:r>
      <w:r w:rsidRPr="007729EA">
        <w:rPr>
          <w:rFonts w:asciiTheme="minorHAnsi" w:hAnsiTheme="minorHAnsi" w:cstheme="minorHAnsi"/>
          <w:sz w:val="20"/>
          <w:szCs w:val="20"/>
        </w:rPr>
        <w:tab/>
        <w:t>yes</w:t>
      </w:r>
      <w:r w:rsidRPr="007729EA">
        <w:rPr>
          <w:rFonts w:asciiTheme="minorHAnsi" w:hAnsiTheme="minorHAnsi" w:cstheme="minorHAnsi"/>
          <w:sz w:val="20"/>
          <w:szCs w:val="20"/>
        </w:rPr>
        <w:tab/>
        <w:t>yes</w:t>
      </w:r>
    </w:p>
    <w:p w14:paraId="3AB0B791" w14:textId="688A5791" w:rsidR="004116DC" w:rsidRPr="007729EA" w:rsidRDefault="00983B39">
      <w:pPr>
        <w:tabs>
          <w:tab w:val="left" w:pos="2880"/>
          <w:tab w:val="left" w:pos="4770"/>
          <w:tab w:val="left" w:pos="7020"/>
        </w:tabs>
        <w:rPr>
          <w:rFonts w:asciiTheme="minorHAnsi" w:hAnsiTheme="minorHAnsi" w:cstheme="minorHAnsi"/>
          <w:sz w:val="20"/>
          <w:szCs w:val="20"/>
        </w:rPr>
      </w:pPr>
      <w:r w:rsidRPr="007729EA">
        <w:rPr>
          <w:rFonts w:asciiTheme="minorHAnsi" w:hAnsiTheme="minorHAnsi" w:cstheme="minorHAnsi"/>
          <w:sz w:val="20"/>
          <w:szCs w:val="20"/>
        </w:rPr>
        <w:tab/>
        <w:t>§ 30.1(i)</w:t>
      </w:r>
      <w:r w:rsidRPr="007729EA">
        <w:rPr>
          <w:rFonts w:asciiTheme="minorHAnsi" w:hAnsiTheme="minorHAnsi" w:cstheme="minorHAnsi"/>
          <w:sz w:val="20"/>
          <w:szCs w:val="20"/>
        </w:rPr>
        <w:tab/>
        <w:t>yes</w:t>
      </w:r>
      <w:r w:rsidRPr="007729EA">
        <w:rPr>
          <w:rFonts w:asciiTheme="minorHAnsi" w:hAnsiTheme="minorHAnsi" w:cstheme="minorHAnsi"/>
          <w:sz w:val="20"/>
          <w:szCs w:val="20"/>
        </w:rPr>
        <w:tab/>
        <w:t>yes</w:t>
      </w:r>
    </w:p>
    <w:p w14:paraId="287F1AE8" w14:textId="730F15B6" w:rsidR="004116DC" w:rsidRPr="007729EA" w:rsidRDefault="00983B39">
      <w:pPr>
        <w:tabs>
          <w:tab w:val="left" w:pos="2880"/>
          <w:tab w:val="left" w:pos="4770"/>
          <w:tab w:val="left" w:pos="7020"/>
        </w:tabs>
        <w:rPr>
          <w:rFonts w:asciiTheme="minorHAnsi" w:hAnsiTheme="minorHAnsi" w:cstheme="minorHAnsi"/>
          <w:sz w:val="20"/>
          <w:szCs w:val="20"/>
        </w:rPr>
      </w:pPr>
      <w:r w:rsidRPr="007729EA">
        <w:rPr>
          <w:rFonts w:asciiTheme="minorHAnsi" w:hAnsiTheme="minorHAnsi" w:cstheme="minorHAnsi"/>
          <w:sz w:val="20"/>
          <w:szCs w:val="20"/>
        </w:rPr>
        <w:tab/>
        <w:t>§ 30.1(j)</w:t>
      </w:r>
      <w:r w:rsidRPr="007729EA">
        <w:rPr>
          <w:rFonts w:asciiTheme="minorHAnsi" w:hAnsiTheme="minorHAnsi" w:cstheme="minorHAnsi"/>
          <w:sz w:val="20"/>
          <w:szCs w:val="20"/>
        </w:rPr>
        <w:tab/>
        <w:t>yes</w:t>
      </w:r>
      <w:r w:rsidRPr="007729EA">
        <w:rPr>
          <w:rFonts w:asciiTheme="minorHAnsi" w:hAnsiTheme="minorHAnsi" w:cstheme="minorHAnsi"/>
          <w:sz w:val="20"/>
          <w:szCs w:val="20"/>
        </w:rPr>
        <w:tab/>
        <w:t>yes</w:t>
      </w:r>
    </w:p>
    <w:p w14:paraId="2F37F8F8" w14:textId="178E0581" w:rsidR="004116DC" w:rsidRPr="007729EA" w:rsidRDefault="00983B39">
      <w:pPr>
        <w:tabs>
          <w:tab w:val="left" w:pos="2880"/>
          <w:tab w:val="left" w:pos="4770"/>
          <w:tab w:val="left" w:pos="7020"/>
        </w:tabs>
        <w:rPr>
          <w:rFonts w:asciiTheme="minorHAnsi" w:hAnsiTheme="minorHAnsi" w:cstheme="minorHAnsi"/>
          <w:sz w:val="20"/>
          <w:szCs w:val="20"/>
        </w:rPr>
      </w:pPr>
      <w:r w:rsidRPr="007729EA">
        <w:rPr>
          <w:rFonts w:asciiTheme="minorHAnsi" w:hAnsiTheme="minorHAnsi" w:cstheme="minorHAnsi"/>
          <w:sz w:val="20"/>
          <w:szCs w:val="20"/>
        </w:rPr>
        <w:tab/>
        <w:t>§ 30.1(k)</w:t>
      </w:r>
      <w:r w:rsidRPr="007729EA">
        <w:rPr>
          <w:rFonts w:asciiTheme="minorHAnsi" w:hAnsiTheme="minorHAnsi" w:cstheme="minorHAnsi"/>
          <w:sz w:val="20"/>
          <w:szCs w:val="20"/>
        </w:rPr>
        <w:tab/>
        <w:t>yes</w:t>
      </w:r>
      <w:r w:rsidRPr="007729EA">
        <w:rPr>
          <w:rFonts w:asciiTheme="minorHAnsi" w:hAnsiTheme="minorHAnsi" w:cstheme="minorHAnsi"/>
          <w:sz w:val="20"/>
          <w:szCs w:val="20"/>
        </w:rPr>
        <w:tab/>
        <w:t>yes</w:t>
      </w:r>
    </w:p>
    <w:p w14:paraId="11570EE6" w14:textId="4BE8BBB7" w:rsidR="004116DC" w:rsidRPr="007729EA" w:rsidRDefault="00983B39">
      <w:pPr>
        <w:tabs>
          <w:tab w:val="left" w:pos="2880"/>
          <w:tab w:val="left" w:pos="4770"/>
          <w:tab w:val="left" w:pos="7020"/>
        </w:tabs>
        <w:rPr>
          <w:rFonts w:asciiTheme="minorHAnsi" w:hAnsiTheme="minorHAnsi" w:cstheme="minorHAnsi"/>
          <w:sz w:val="20"/>
          <w:szCs w:val="20"/>
        </w:rPr>
      </w:pPr>
      <w:r w:rsidRPr="007729EA">
        <w:rPr>
          <w:rFonts w:asciiTheme="minorHAnsi" w:hAnsiTheme="minorHAnsi" w:cstheme="minorHAnsi"/>
          <w:sz w:val="20"/>
          <w:szCs w:val="20"/>
        </w:rPr>
        <w:tab/>
        <w:t>§ 30.1(l)</w:t>
      </w:r>
      <w:r w:rsidRPr="007729EA">
        <w:rPr>
          <w:rFonts w:asciiTheme="minorHAnsi" w:hAnsiTheme="minorHAnsi" w:cstheme="minorHAnsi"/>
          <w:sz w:val="20"/>
          <w:szCs w:val="20"/>
        </w:rPr>
        <w:tab/>
        <w:t>yes</w:t>
      </w:r>
      <w:r w:rsidRPr="007729EA">
        <w:rPr>
          <w:rFonts w:asciiTheme="minorHAnsi" w:hAnsiTheme="minorHAnsi" w:cstheme="minorHAnsi"/>
          <w:sz w:val="20"/>
          <w:szCs w:val="20"/>
        </w:rPr>
        <w:tab/>
        <w:t>yes</w:t>
      </w:r>
    </w:p>
    <w:p w14:paraId="53E347FF" w14:textId="77777777" w:rsidR="004116DC" w:rsidRPr="007729EA" w:rsidRDefault="00983B39">
      <w:pPr>
        <w:spacing w:before="240"/>
        <w:jc w:val="both"/>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 30.2 Specific Representations and Warranties:</w:t>
      </w:r>
      <w:r w:rsidRPr="007729EA">
        <w:rPr>
          <w:rFonts w:asciiTheme="minorHAnsi" w:eastAsia="Times New Roman" w:hAnsiTheme="minorHAnsi" w:cstheme="minorHAnsi"/>
          <w:sz w:val="20"/>
          <w:szCs w:val="20"/>
        </w:rPr>
        <w:t xml:space="preserve"> The following specific representations and warranties are made:</w:t>
      </w:r>
    </w:p>
    <w:p w14:paraId="514DF58D" w14:textId="77777777" w:rsidR="004116DC" w:rsidRPr="007729EA" w:rsidRDefault="00983B39" w:rsidP="3DA67918">
      <w:pPr>
        <w:tabs>
          <w:tab w:val="left" w:pos="2880"/>
          <w:tab w:val="left" w:pos="4770"/>
          <w:tab w:val="left" w:pos="7020"/>
        </w:tabs>
        <w:spacing w:before="240"/>
        <w:ind w:left="720"/>
        <w:rPr>
          <w:rFonts w:asciiTheme="minorHAnsi" w:hAnsiTheme="minorHAnsi" w:cstheme="minorHAnsi"/>
          <w:sz w:val="20"/>
          <w:szCs w:val="20"/>
        </w:rPr>
      </w:pPr>
      <w:r w:rsidRPr="007729EA">
        <w:rPr>
          <w:rFonts w:asciiTheme="minorHAnsi" w:hAnsiTheme="minorHAnsi" w:cstheme="minorHAnsi"/>
          <w:sz w:val="20"/>
          <w:szCs w:val="20"/>
        </w:rPr>
        <w:tab/>
      </w:r>
      <w:r w:rsidRPr="007729EA">
        <w:rPr>
          <w:rFonts w:asciiTheme="minorHAnsi" w:hAnsiTheme="minorHAnsi" w:cstheme="minorHAnsi"/>
          <w:sz w:val="20"/>
          <w:szCs w:val="20"/>
        </w:rPr>
        <w:tab/>
        <w:t>by Seller:</w:t>
      </w:r>
      <w:r w:rsidRPr="007729EA">
        <w:rPr>
          <w:rFonts w:asciiTheme="minorHAnsi" w:hAnsiTheme="minorHAnsi" w:cstheme="minorHAnsi"/>
          <w:sz w:val="20"/>
          <w:szCs w:val="20"/>
        </w:rPr>
        <w:tab/>
        <w:t>by Buyer:</w:t>
      </w:r>
    </w:p>
    <w:p w14:paraId="36D1FBFD" w14:textId="0AFEBC6A" w:rsidR="004116DC" w:rsidRPr="007729EA" w:rsidRDefault="00983B39">
      <w:pPr>
        <w:tabs>
          <w:tab w:val="left" w:pos="2880"/>
          <w:tab w:val="left" w:pos="4770"/>
          <w:tab w:val="left" w:pos="7020"/>
        </w:tabs>
        <w:rPr>
          <w:rFonts w:asciiTheme="minorHAnsi" w:hAnsiTheme="minorHAnsi" w:cstheme="minorHAnsi"/>
          <w:sz w:val="20"/>
          <w:szCs w:val="20"/>
        </w:rPr>
      </w:pPr>
      <w:r w:rsidRPr="007729EA">
        <w:rPr>
          <w:rFonts w:asciiTheme="minorHAnsi" w:hAnsiTheme="minorHAnsi" w:cstheme="minorHAnsi"/>
          <w:sz w:val="20"/>
          <w:szCs w:val="20"/>
        </w:rPr>
        <w:tab/>
        <w:t>§ 30.2(a)</w:t>
      </w:r>
      <w:r w:rsidRPr="007729EA">
        <w:rPr>
          <w:rFonts w:asciiTheme="minorHAnsi" w:hAnsiTheme="minorHAnsi" w:cstheme="minorHAnsi"/>
          <w:sz w:val="20"/>
          <w:szCs w:val="20"/>
        </w:rPr>
        <w:tab/>
        <w:t>yes</w:t>
      </w:r>
      <w:r w:rsidRPr="007729EA">
        <w:rPr>
          <w:rFonts w:asciiTheme="minorHAnsi" w:hAnsiTheme="minorHAnsi" w:cstheme="minorHAnsi"/>
          <w:sz w:val="20"/>
          <w:szCs w:val="20"/>
        </w:rPr>
        <w:tab/>
        <w:t>yes</w:t>
      </w:r>
    </w:p>
    <w:p w14:paraId="30BCE39D" w14:textId="698EDFA9" w:rsidR="004116DC" w:rsidRPr="007729EA" w:rsidRDefault="00983B39">
      <w:pPr>
        <w:tabs>
          <w:tab w:val="left" w:pos="2880"/>
          <w:tab w:val="left" w:pos="4770"/>
          <w:tab w:val="left" w:pos="7020"/>
        </w:tabs>
        <w:rPr>
          <w:rFonts w:asciiTheme="minorHAnsi" w:hAnsiTheme="minorHAnsi" w:cstheme="minorHAnsi"/>
          <w:sz w:val="20"/>
          <w:szCs w:val="20"/>
        </w:rPr>
      </w:pPr>
      <w:r w:rsidRPr="007729EA">
        <w:rPr>
          <w:rFonts w:asciiTheme="minorHAnsi" w:hAnsiTheme="minorHAnsi" w:cstheme="minorHAnsi"/>
          <w:sz w:val="20"/>
          <w:szCs w:val="20"/>
        </w:rPr>
        <w:tab/>
        <w:t>§ 30.2(b)</w:t>
      </w:r>
      <w:r w:rsidRPr="007729EA">
        <w:rPr>
          <w:rFonts w:asciiTheme="minorHAnsi" w:hAnsiTheme="minorHAnsi" w:cstheme="minorHAnsi"/>
          <w:sz w:val="20"/>
          <w:szCs w:val="20"/>
        </w:rPr>
        <w:tab/>
        <w:t>yes</w:t>
      </w:r>
      <w:r w:rsidRPr="007729EA">
        <w:rPr>
          <w:rFonts w:asciiTheme="minorHAnsi" w:hAnsiTheme="minorHAnsi" w:cstheme="minorHAnsi"/>
          <w:sz w:val="20"/>
          <w:szCs w:val="20"/>
        </w:rPr>
        <w:tab/>
        <w:t>yes</w:t>
      </w:r>
    </w:p>
    <w:p w14:paraId="5974DB8B" w14:textId="2927363B" w:rsidR="004116DC" w:rsidRPr="007729EA" w:rsidRDefault="00983B39">
      <w:pPr>
        <w:tabs>
          <w:tab w:val="left" w:pos="2880"/>
          <w:tab w:val="left" w:pos="4770"/>
          <w:tab w:val="left" w:pos="7020"/>
        </w:tabs>
        <w:rPr>
          <w:rFonts w:asciiTheme="minorHAnsi" w:hAnsiTheme="minorHAnsi" w:cstheme="minorHAnsi"/>
          <w:sz w:val="20"/>
          <w:szCs w:val="20"/>
        </w:rPr>
      </w:pPr>
      <w:r w:rsidRPr="007729EA">
        <w:rPr>
          <w:rFonts w:asciiTheme="minorHAnsi" w:hAnsiTheme="minorHAnsi" w:cstheme="minorHAnsi"/>
          <w:sz w:val="20"/>
          <w:szCs w:val="20"/>
        </w:rPr>
        <w:tab/>
        <w:t>§ 30.2(c)</w:t>
      </w:r>
      <w:r w:rsidRPr="007729EA">
        <w:rPr>
          <w:rFonts w:asciiTheme="minorHAnsi" w:hAnsiTheme="minorHAnsi" w:cstheme="minorHAnsi"/>
          <w:sz w:val="20"/>
          <w:szCs w:val="20"/>
        </w:rPr>
        <w:tab/>
        <w:t>yes</w:t>
      </w:r>
      <w:r w:rsidRPr="007729EA">
        <w:rPr>
          <w:rFonts w:asciiTheme="minorHAnsi" w:hAnsiTheme="minorHAnsi" w:cstheme="minorHAnsi"/>
          <w:sz w:val="20"/>
          <w:szCs w:val="20"/>
        </w:rPr>
        <w:tab/>
        <w:t>yes</w:t>
      </w:r>
    </w:p>
    <w:p w14:paraId="731757B5" w14:textId="77777777" w:rsidR="004116DC" w:rsidRPr="007729EA" w:rsidRDefault="004116DC">
      <w:pPr>
        <w:tabs>
          <w:tab w:val="left" w:pos="2880"/>
          <w:tab w:val="left" w:pos="4770"/>
          <w:tab w:val="left" w:pos="7020"/>
        </w:tabs>
        <w:rPr>
          <w:rFonts w:asciiTheme="minorHAnsi" w:hAnsiTheme="minorHAnsi" w:cstheme="minorHAnsi"/>
          <w:sz w:val="20"/>
          <w:szCs w:val="20"/>
        </w:rPr>
      </w:pPr>
    </w:p>
    <w:p w14:paraId="5FCFC091" w14:textId="2D9B9E18" w:rsidR="004116DC" w:rsidRPr="007729EA" w:rsidRDefault="20092C61" w:rsidP="3DA67918">
      <w:pPr>
        <w:tabs>
          <w:tab w:val="left" w:pos="2880"/>
          <w:tab w:val="left" w:pos="4770"/>
          <w:tab w:val="left" w:pos="7020"/>
          <w:tab w:val="right" w:pos="9360"/>
        </w:tabs>
        <w:ind w:left="4770" w:hanging="4770"/>
        <w:rPr>
          <w:rFonts w:asciiTheme="minorHAnsi" w:eastAsia="Times New Roman" w:hAnsiTheme="minorHAnsi" w:cstheme="minorHAnsi"/>
          <w:sz w:val="20"/>
          <w:szCs w:val="20"/>
        </w:rPr>
      </w:pPr>
      <w:r w:rsidRPr="007729EA">
        <w:rPr>
          <w:rFonts w:asciiTheme="minorHAnsi" w:hAnsiTheme="minorHAnsi" w:cstheme="minorHAnsi"/>
          <w:sz w:val="20"/>
          <w:szCs w:val="20"/>
        </w:rPr>
        <w:t>§ 30.2(d)</w:t>
      </w:r>
    </w:p>
    <w:p w14:paraId="01F57759" w14:textId="111413B7" w:rsidR="004116DC" w:rsidRPr="007729EA" w:rsidRDefault="004116DC" w:rsidP="3DA67918">
      <w:pPr>
        <w:tabs>
          <w:tab w:val="left" w:pos="2880"/>
          <w:tab w:val="left" w:pos="4770"/>
          <w:tab w:val="left" w:pos="7020"/>
          <w:tab w:val="right" w:pos="9360"/>
        </w:tabs>
        <w:ind w:left="4770" w:hanging="4770"/>
        <w:rPr>
          <w:rFonts w:asciiTheme="minorHAnsi" w:eastAsia="Times New Roman" w:hAnsiTheme="minorHAnsi" w:cstheme="minorHAnsi"/>
          <w:sz w:val="20"/>
          <w:szCs w:val="20"/>
        </w:rPr>
      </w:pPr>
    </w:p>
    <w:p w14:paraId="618CB064" w14:textId="7988D309" w:rsidR="004116DC" w:rsidRPr="007729EA" w:rsidRDefault="20092C61">
      <w:pPr>
        <w:tabs>
          <w:tab w:val="left" w:pos="2880"/>
          <w:tab w:val="left" w:pos="4770"/>
          <w:tab w:val="left" w:pos="7020"/>
          <w:tab w:val="right" w:pos="9360"/>
        </w:tabs>
        <w:ind w:left="4770" w:hanging="4770"/>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In addition, the Seller represents and warrants the following: </w:t>
      </w:r>
      <w:r w:rsidR="00983B39" w:rsidRPr="007729EA">
        <w:rPr>
          <w:rFonts w:asciiTheme="minorHAnsi" w:hAnsiTheme="minorHAnsi" w:cstheme="minorHAnsi"/>
        </w:rPr>
        <w:br/>
      </w:r>
      <w:r w:rsidR="00983B39" w:rsidRPr="007729EA">
        <w:rPr>
          <w:rFonts w:asciiTheme="minorHAnsi" w:hAnsiTheme="minorHAnsi" w:cstheme="minorHAnsi"/>
        </w:rPr>
        <w:tab/>
      </w:r>
      <w:r w:rsidR="00983B39" w:rsidRPr="007729EA">
        <w:rPr>
          <w:rFonts w:asciiTheme="minorHAnsi" w:hAnsiTheme="minorHAnsi" w:cstheme="minorHAnsi"/>
        </w:rPr>
        <w:tab/>
      </w:r>
    </w:p>
    <w:p w14:paraId="3AEAE9B6" w14:textId="1E132A2E" w:rsidR="004116DC" w:rsidRPr="007729EA" w:rsidRDefault="20092C61" w:rsidP="3DA67918">
      <w:pPr>
        <w:tabs>
          <w:tab w:val="left" w:pos="2880"/>
          <w:tab w:val="left" w:pos="4770"/>
          <w:tab w:val="left" w:pos="7020"/>
          <w:tab w:val="right" w:pos="9360"/>
        </w:tabs>
        <w:ind w:left="4770" w:hanging="4770"/>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In addition, the Buyer represents and warrants the following: </w:t>
      </w:r>
      <w:r w:rsidR="00983B39" w:rsidRPr="007729EA">
        <w:rPr>
          <w:rFonts w:asciiTheme="minorHAnsi" w:hAnsiTheme="minorHAnsi" w:cstheme="minorHAnsi"/>
        </w:rPr>
        <w:br/>
      </w:r>
    </w:p>
    <w:p w14:paraId="5C62A565" w14:textId="77777777" w:rsidR="004116DC" w:rsidRPr="007729EA" w:rsidRDefault="00983B39">
      <w:pPr>
        <w:spacing w:before="360"/>
        <w:jc w:val="center"/>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 31</w:t>
      </w:r>
    </w:p>
    <w:p w14:paraId="4F6FF1BA" w14:textId="77777777" w:rsidR="004116DC" w:rsidRPr="007729EA" w:rsidRDefault="00983B39">
      <w:pPr>
        <w:spacing w:before="3"/>
        <w:jc w:val="center"/>
        <w:textAlignment w:val="baseline"/>
        <w:rPr>
          <w:rFonts w:asciiTheme="minorHAnsi" w:eastAsia="Times New Roman" w:hAnsiTheme="minorHAnsi" w:cstheme="minorHAnsi"/>
          <w:b/>
          <w:sz w:val="20"/>
          <w:szCs w:val="20"/>
          <w:u w:val="single"/>
        </w:rPr>
      </w:pPr>
      <w:r w:rsidRPr="007729EA">
        <w:rPr>
          <w:rFonts w:asciiTheme="minorHAnsi" w:eastAsia="Times New Roman" w:hAnsiTheme="minorHAnsi" w:cstheme="minorHAnsi"/>
          <w:b/>
          <w:sz w:val="20"/>
          <w:szCs w:val="20"/>
          <w:u w:val="single"/>
        </w:rPr>
        <w:t>Governing Law and Dispute Resolution</w:t>
      </w:r>
    </w:p>
    <w:p w14:paraId="149944D7" w14:textId="2D216AEC" w:rsidR="004116DC" w:rsidRPr="007729EA" w:rsidRDefault="00983B39">
      <w:pPr>
        <w:spacing w:before="249"/>
        <w:textAlignment w:val="baseline"/>
        <w:rPr>
          <w:rFonts w:asciiTheme="minorHAnsi" w:eastAsia="Times New Roman" w:hAnsiTheme="minorHAnsi" w:cstheme="minorHAnsi"/>
          <w:b/>
          <w:color w:val="000000"/>
          <w:sz w:val="20"/>
          <w:szCs w:val="20"/>
        </w:rPr>
      </w:pPr>
      <w:r w:rsidRPr="007729EA">
        <w:rPr>
          <w:rFonts w:asciiTheme="minorHAnsi" w:eastAsia="Times New Roman" w:hAnsiTheme="minorHAnsi" w:cstheme="minorHAnsi"/>
          <w:b/>
          <w:color w:val="000000"/>
          <w:sz w:val="20"/>
          <w:szCs w:val="20"/>
        </w:rPr>
        <w:t>§ 31.1 Governing Law:</w:t>
      </w:r>
      <w:r w:rsidRPr="007729EA">
        <w:rPr>
          <w:rFonts w:asciiTheme="minorHAnsi" w:eastAsia="Times New Roman" w:hAnsiTheme="minorHAnsi" w:cstheme="minorHAnsi"/>
          <w:color w:val="000000"/>
          <w:sz w:val="20"/>
          <w:szCs w:val="20"/>
        </w:rPr>
        <w:t xml:space="preserve"> </w:t>
      </w:r>
    </w:p>
    <w:p w14:paraId="56F29E88" w14:textId="1B1A81A8" w:rsidR="004116DC" w:rsidRPr="007729EA" w:rsidRDefault="00983B39">
      <w:pPr>
        <w:pStyle w:val="EFETLevel2"/>
        <w:numPr>
          <w:ilvl w:val="0"/>
          <w:numId w:val="0"/>
        </w:numPr>
        <w:tabs>
          <w:tab w:val="left" w:pos="2880"/>
        </w:tabs>
        <w:ind w:left="2880" w:hanging="2520"/>
        <w:rPr>
          <w:rFonts w:asciiTheme="minorHAnsi" w:hAnsiTheme="minorHAnsi" w:cstheme="minorHAnsi"/>
        </w:rPr>
      </w:pPr>
      <w:r w:rsidRPr="007729EA">
        <w:rPr>
          <w:rFonts w:asciiTheme="minorHAnsi" w:eastAsia="Times New Roman" w:hAnsiTheme="minorHAnsi" w:cstheme="minorHAnsi"/>
          <w:b/>
          <w:bCs/>
        </w:rPr>
        <w:t>§ 31.1(</w:t>
      </w:r>
      <w:r w:rsidRPr="007729EA">
        <w:rPr>
          <w:rFonts w:asciiTheme="minorHAnsi" w:hAnsiTheme="minorHAnsi" w:cstheme="minorHAnsi"/>
          <w:b/>
          <w:bCs/>
        </w:rPr>
        <w:t xml:space="preserve">a) </w:t>
      </w:r>
      <w:r w:rsidR="0023686F" w:rsidRPr="007729EA">
        <w:rPr>
          <w:rFonts w:asciiTheme="minorHAnsi" w:hAnsiTheme="minorHAnsi" w:cstheme="minorHAnsi"/>
          <w:b/>
          <w:bCs/>
        </w:rPr>
        <w:t>Lithuanian</w:t>
      </w:r>
      <w:r w:rsidRPr="007729EA">
        <w:rPr>
          <w:rFonts w:asciiTheme="minorHAnsi" w:hAnsiTheme="minorHAnsi" w:cstheme="minorHAnsi"/>
          <w:b/>
          <w:bCs/>
        </w:rPr>
        <w:t xml:space="preserve"> Law:</w:t>
      </w:r>
      <w:r w:rsidRPr="007729EA">
        <w:rPr>
          <w:rFonts w:asciiTheme="minorHAnsi" w:hAnsiTheme="minorHAnsi" w:cstheme="minorHAnsi"/>
        </w:rPr>
        <w:t xml:space="preserve"> </w:t>
      </w:r>
      <w:r w:rsidRPr="007729EA">
        <w:rPr>
          <w:rFonts w:asciiTheme="minorHAnsi" w:hAnsiTheme="minorHAnsi" w:cstheme="minorHAnsi"/>
        </w:rPr>
        <w:tab/>
      </w:r>
      <w:r w:rsidR="0023686F" w:rsidRPr="007729EA">
        <w:rPr>
          <w:rFonts w:asciiTheme="minorHAnsi" w:hAnsiTheme="minorHAnsi" w:cstheme="minorHAnsi"/>
          <w:i/>
          <w:iCs/>
          <w:lang w:val="en-US"/>
        </w:rPr>
        <w:t xml:space="preserve">The Contract shall be governed by and interpreted in accordance with the law of the Republic of Lithuania. All rights and obligations hereunder shall be governed by the Law on Procurement by Contracting Entities in the Field of Water Management, </w:t>
      </w:r>
      <w:r w:rsidR="0023686F" w:rsidRPr="007729EA">
        <w:rPr>
          <w:rFonts w:asciiTheme="minorHAnsi" w:hAnsiTheme="minorHAnsi" w:cstheme="minorHAnsi"/>
          <w:i/>
          <w:iCs/>
          <w:lang w:val="en-US"/>
        </w:rPr>
        <w:lastRenderedPageBreak/>
        <w:t>Energy, Transport or Postal Services of the Republic of Lithuania and other legal acts of the Republic of Lithuania.</w:t>
      </w:r>
    </w:p>
    <w:p w14:paraId="6B395EAB" w14:textId="0A0CA102" w:rsidR="004116DC" w:rsidRPr="007729EA" w:rsidRDefault="004116DC">
      <w:pPr>
        <w:rPr>
          <w:rFonts w:asciiTheme="minorHAnsi" w:eastAsia="Times New Roman" w:hAnsiTheme="minorHAnsi" w:cstheme="minorHAnsi"/>
          <w:b/>
          <w:color w:val="000000"/>
          <w:sz w:val="20"/>
          <w:szCs w:val="20"/>
        </w:rPr>
      </w:pPr>
    </w:p>
    <w:p w14:paraId="12F1C32E" w14:textId="5AAAE448" w:rsidR="004116DC" w:rsidRPr="007729EA" w:rsidRDefault="00983B39" w:rsidP="3DA67918">
      <w:pPr>
        <w:spacing w:before="249"/>
        <w:textAlignment w:val="baseline"/>
        <w:rPr>
          <w:rFonts w:asciiTheme="minorHAnsi" w:eastAsia="Times New Roman" w:hAnsiTheme="minorHAnsi" w:cstheme="minorHAnsi"/>
          <w:b/>
          <w:bCs/>
          <w:color w:val="000000"/>
          <w:sz w:val="20"/>
          <w:szCs w:val="20"/>
        </w:rPr>
      </w:pPr>
      <w:r w:rsidRPr="007729EA">
        <w:rPr>
          <w:rFonts w:asciiTheme="minorHAnsi" w:eastAsia="Times New Roman" w:hAnsiTheme="minorHAnsi" w:cstheme="minorHAnsi"/>
          <w:b/>
          <w:bCs/>
          <w:color w:val="000000" w:themeColor="text1"/>
          <w:sz w:val="20"/>
          <w:szCs w:val="20"/>
        </w:rPr>
        <w:t>§ 31.2 Dispute Resolution:</w:t>
      </w:r>
      <w:r w:rsidRPr="007729EA">
        <w:rPr>
          <w:rFonts w:asciiTheme="minorHAnsi" w:eastAsia="Times New Roman" w:hAnsiTheme="minorHAnsi" w:cstheme="minorHAnsi"/>
          <w:color w:val="000000" w:themeColor="text1"/>
          <w:sz w:val="20"/>
          <w:szCs w:val="20"/>
        </w:rPr>
        <w:t xml:space="preserve"> </w:t>
      </w:r>
      <w:r w:rsidRPr="007729EA">
        <w:rPr>
          <w:rFonts w:asciiTheme="minorHAnsi" w:eastAsia="Times New Roman" w:hAnsiTheme="minorHAnsi" w:cstheme="minorHAnsi"/>
          <w:b/>
          <w:bCs/>
          <w:color w:val="000000" w:themeColor="text1"/>
          <w:sz w:val="20"/>
          <w:szCs w:val="20"/>
        </w:rPr>
        <w:t xml:space="preserve"> </w:t>
      </w:r>
    </w:p>
    <w:p w14:paraId="744EF806" w14:textId="587DCE8A" w:rsidR="004116DC" w:rsidRPr="007729EA" w:rsidRDefault="00983B39" w:rsidP="3DA67918">
      <w:pPr>
        <w:pStyle w:val="EFETLevel2"/>
        <w:numPr>
          <w:ilvl w:val="0"/>
          <w:numId w:val="0"/>
        </w:numPr>
        <w:tabs>
          <w:tab w:val="left" w:pos="2880"/>
        </w:tabs>
        <w:ind w:left="2880" w:hanging="2520"/>
        <w:rPr>
          <w:rFonts w:asciiTheme="minorHAnsi" w:eastAsia="Times New Roman" w:hAnsiTheme="minorHAnsi" w:cstheme="minorHAnsi"/>
          <w:b/>
          <w:bCs/>
        </w:rPr>
      </w:pPr>
      <w:r w:rsidRPr="007729EA">
        <w:rPr>
          <w:rFonts w:asciiTheme="minorHAnsi" w:eastAsia="Times New Roman" w:hAnsiTheme="minorHAnsi" w:cstheme="minorHAnsi"/>
          <w:b/>
          <w:bCs/>
        </w:rPr>
        <w:t>§ 31.2(c) Other:</w:t>
      </w:r>
      <w:r w:rsidRPr="007729EA">
        <w:rPr>
          <w:rFonts w:asciiTheme="minorHAnsi" w:hAnsiTheme="minorHAnsi" w:cstheme="minorHAnsi"/>
        </w:rPr>
        <w:tab/>
      </w:r>
      <w:r w:rsidR="0023686F" w:rsidRPr="007729EA">
        <w:rPr>
          <w:rFonts w:asciiTheme="minorHAnsi" w:eastAsia="Times New Roman" w:hAnsiTheme="minorHAnsi" w:cstheme="minorHAnsi"/>
          <w:i/>
          <w:iCs/>
        </w:rPr>
        <w:t>Any dispute, controversy or claim arising out of arising out of or in connection with this Agreement, its breach, termination or invalidity shall be settled by negotiation between the Parties. If the Parties are unable to resolve any dispute, controversy or within 30 days, they shall be settled by the Lithuanian courts of the Republic of Lithuania according to the Buyer's place of business.</w:t>
      </w:r>
    </w:p>
    <w:p w14:paraId="148E0162" w14:textId="06E76F66" w:rsidR="004116DC" w:rsidRPr="007729EA" w:rsidRDefault="004116DC">
      <w:pPr>
        <w:rPr>
          <w:rFonts w:asciiTheme="minorHAnsi" w:eastAsia="Times New Roman" w:hAnsiTheme="minorHAnsi" w:cstheme="minorHAnsi"/>
          <w:b/>
          <w:sz w:val="20"/>
          <w:szCs w:val="20"/>
        </w:rPr>
      </w:pPr>
    </w:p>
    <w:p w14:paraId="26D7C22D" w14:textId="77777777" w:rsidR="004116DC" w:rsidRPr="007729EA" w:rsidRDefault="00983B39">
      <w:pPr>
        <w:spacing w:before="360"/>
        <w:jc w:val="center"/>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 32</w:t>
      </w:r>
    </w:p>
    <w:p w14:paraId="3E410D51" w14:textId="77777777" w:rsidR="004116DC" w:rsidRPr="007729EA" w:rsidRDefault="00983B39">
      <w:pPr>
        <w:spacing w:before="8"/>
        <w:jc w:val="center"/>
        <w:textAlignment w:val="baseline"/>
        <w:rPr>
          <w:rFonts w:asciiTheme="minorHAnsi" w:eastAsia="Times New Roman" w:hAnsiTheme="minorHAnsi" w:cstheme="minorHAnsi"/>
          <w:b/>
          <w:sz w:val="20"/>
          <w:szCs w:val="20"/>
          <w:u w:val="single"/>
        </w:rPr>
      </w:pPr>
      <w:r w:rsidRPr="007729EA">
        <w:rPr>
          <w:rFonts w:asciiTheme="minorHAnsi" w:eastAsia="Times New Roman" w:hAnsiTheme="minorHAnsi" w:cstheme="minorHAnsi"/>
          <w:b/>
          <w:sz w:val="20"/>
          <w:szCs w:val="20"/>
          <w:u w:val="single"/>
        </w:rPr>
        <w:t>Miscellaneous</w:t>
      </w:r>
      <w:r w:rsidRPr="007729EA">
        <w:rPr>
          <w:rFonts w:asciiTheme="minorHAnsi" w:eastAsia="Times New Roman" w:hAnsiTheme="minorHAnsi" w:cstheme="minorHAnsi"/>
          <w:b/>
          <w:sz w:val="20"/>
          <w:szCs w:val="20"/>
        </w:rPr>
        <w:t xml:space="preserve"> </w:t>
      </w:r>
    </w:p>
    <w:p w14:paraId="60A8B584" w14:textId="77777777" w:rsidR="004116DC" w:rsidRPr="007729EA" w:rsidRDefault="00983B39">
      <w:pPr>
        <w:spacing w:before="240"/>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 32.2 Notices and Communications:</w:t>
      </w:r>
    </w:p>
    <w:p w14:paraId="434861AB" w14:textId="77777777" w:rsidR="004116DC" w:rsidRPr="007729EA" w:rsidRDefault="00983B39">
      <w:pPr>
        <w:numPr>
          <w:ilvl w:val="0"/>
          <w:numId w:val="1"/>
        </w:numPr>
        <w:tabs>
          <w:tab w:val="clear" w:pos="576"/>
          <w:tab w:val="left" w:pos="1440"/>
        </w:tabs>
        <w:spacing w:before="120"/>
        <w:ind w:left="864"/>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TO SELLER:</w:t>
      </w:r>
    </w:p>
    <w:p w14:paraId="4AD7B95C" w14:textId="77777777" w:rsidR="004116DC" w:rsidRPr="007729EA" w:rsidRDefault="00983B39">
      <w:pPr>
        <w:spacing w:before="240"/>
        <w:ind w:left="1440"/>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Notices &amp; Correspondence</w:t>
      </w:r>
    </w:p>
    <w:p w14:paraId="50EEC8E6" w14:textId="77777777" w:rsidR="004116DC" w:rsidRPr="007729EA" w:rsidRDefault="00983B39">
      <w:pPr>
        <w:spacing w:before="120"/>
        <w:ind w:left="14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Address:</w:t>
      </w:r>
    </w:p>
    <w:p w14:paraId="739E0E85" w14:textId="77777777" w:rsidR="004116DC" w:rsidRPr="007729EA" w:rsidRDefault="00983B39">
      <w:pPr>
        <w:spacing w:before="120"/>
        <w:ind w:left="14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Telephone No:</w:t>
      </w:r>
    </w:p>
    <w:p w14:paraId="11A004E6" w14:textId="77777777" w:rsidR="004116DC" w:rsidRPr="007729EA" w:rsidRDefault="00983B39">
      <w:pPr>
        <w:spacing w:before="120"/>
        <w:ind w:left="14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Fax No:</w:t>
      </w:r>
    </w:p>
    <w:p w14:paraId="42E89357" w14:textId="77777777" w:rsidR="004116DC" w:rsidRPr="007729EA" w:rsidRDefault="00983B39">
      <w:pPr>
        <w:tabs>
          <w:tab w:val="left" w:pos="5760"/>
        </w:tabs>
        <w:spacing w:before="120"/>
        <w:ind w:left="14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Attention:</w:t>
      </w:r>
      <w:r w:rsidRPr="007729EA">
        <w:rPr>
          <w:rFonts w:asciiTheme="minorHAnsi" w:eastAsia="Times New Roman" w:hAnsiTheme="minorHAnsi" w:cstheme="minorHAnsi"/>
          <w:sz w:val="20"/>
          <w:szCs w:val="20"/>
        </w:rPr>
        <w:tab/>
      </w:r>
      <w:r w:rsidRPr="007729EA">
        <w:rPr>
          <w:rFonts w:asciiTheme="minorHAnsi" w:eastAsia="Times New Roman" w:hAnsiTheme="minorHAnsi" w:cstheme="minorHAnsi"/>
          <w:i/>
          <w:sz w:val="20"/>
          <w:szCs w:val="20"/>
        </w:rPr>
        <w:t>[Job Title]</w:t>
      </w:r>
    </w:p>
    <w:p w14:paraId="6F695BC0" w14:textId="77777777" w:rsidR="004116DC" w:rsidRPr="007729EA" w:rsidRDefault="00983B39">
      <w:pPr>
        <w:keepNext/>
        <w:spacing w:before="222"/>
        <w:ind w:left="1440"/>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Invoices</w:t>
      </w:r>
    </w:p>
    <w:p w14:paraId="37F1CB36" w14:textId="77777777" w:rsidR="004116DC" w:rsidRPr="007729EA" w:rsidRDefault="00983B39">
      <w:pPr>
        <w:spacing w:before="120"/>
        <w:ind w:left="14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Fax No:</w:t>
      </w:r>
    </w:p>
    <w:p w14:paraId="520DB733" w14:textId="77777777" w:rsidR="004116DC" w:rsidRPr="007729EA" w:rsidRDefault="00983B39">
      <w:pPr>
        <w:tabs>
          <w:tab w:val="left" w:pos="5760"/>
        </w:tabs>
        <w:spacing w:before="120"/>
        <w:ind w:left="14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Attention:</w:t>
      </w:r>
      <w:r w:rsidRPr="007729EA">
        <w:rPr>
          <w:rFonts w:asciiTheme="minorHAnsi" w:eastAsia="Times New Roman" w:hAnsiTheme="minorHAnsi" w:cstheme="minorHAnsi"/>
          <w:sz w:val="20"/>
          <w:szCs w:val="20"/>
        </w:rPr>
        <w:tab/>
      </w:r>
      <w:r w:rsidRPr="007729EA">
        <w:rPr>
          <w:rFonts w:asciiTheme="minorHAnsi" w:eastAsia="Times New Roman" w:hAnsiTheme="minorHAnsi" w:cstheme="minorHAnsi"/>
          <w:i/>
          <w:sz w:val="20"/>
          <w:szCs w:val="20"/>
        </w:rPr>
        <w:t>[Job Title]</w:t>
      </w:r>
    </w:p>
    <w:p w14:paraId="7339FE89" w14:textId="77777777" w:rsidR="004116DC" w:rsidRPr="007729EA" w:rsidRDefault="00983B39">
      <w:pPr>
        <w:spacing w:before="120"/>
        <w:ind w:left="14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Payments</w:t>
      </w:r>
    </w:p>
    <w:p w14:paraId="12E6B3E6" w14:textId="77777777" w:rsidR="004116DC" w:rsidRPr="007729EA" w:rsidRDefault="00983B39">
      <w:pPr>
        <w:spacing w:before="120"/>
        <w:ind w:left="14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Bank account details</w:t>
      </w:r>
    </w:p>
    <w:p w14:paraId="37904836" w14:textId="77777777" w:rsidR="004116DC" w:rsidRPr="007729EA" w:rsidRDefault="00983B39">
      <w:pPr>
        <w:numPr>
          <w:ilvl w:val="0"/>
          <w:numId w:val="1"/>
        </w:numPr>
        <w:tabs>
          <w:tab w:val="clear" w:pos="576"/>
          <w:tab w:val="left" w:pos="1440"/>
        </w:tabs>
        <w:spacing w:before="240"/>
        <w:ind w:left="864"/>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TO BUYER:</w:t>
      </w:r>
    </w:p>
    <w:p w14:paraId="352F084C" w14:textId="77777777" w:rsidR="004116DC" w:rsidRPr="007729EA" w:rsidRDefault="00983B39">
      <w:pPr>
        <w:spacing w:before="240"/>
        <w:ind w:left="1440"/>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Notices &amp; Correspondence</w:t>
      </w:r>
    </w:p>
    <w:p w14:paraId="685E2CCA" w14:textId="77777777" w:rsidR="004116DC" w:rsidRPr="007729EA" w:rsidRDefault="00983B39">
      <w:pPr>
        <w:spacing w:before="120"/>
        <w:ind w:left="14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Address:</w:t>
      </w:r>
    </w:p>
    <w:p w14:paraId="7FE931C6" w14:textId="77777777" w:rsidR="004116DC" w:rsidRPr="007729EA" w:rsidRDefault="00983B39">
      <w:pPr>
        <w:spacing w:before="120"/>
        <w:ind w:left="14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Telephone No:</w:t>
      </w:r>
    </w:p>
    <w:p w14:paraId="30276474" w14:textId="77777777" w:rsidR="004116DC" w:rsidRPr="007729EA" w:rsidRDefault="00983B39">
      <w:pPr>
        <w:spacing w:before="120"/>
        <w:ind w:left="14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Fax No:</w:t>
      </w:r>
    </w:p>
    <w:p w14:paraId="724582CA" w14:textId="77777777" w:rsidR="004116DC" w:rsidRPr="007729EA" w:rsidRDefault="00983B39">
      <w:pPr>
        <w:tabs>
          <w:tab w:val="left" w:pos="5760"/>
        </w:tabs>
        <w:spacing w:before="120"/>
        <w:ind w:left="1440" w:right="-5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Attention:</w:t>
      </w:r>
      <w:r w:rsidRPr="007729EA">
        <w:rPr>
          <w:rFonts w:asciiTheme="minorHAnsi" w:eastAsia="Times New Roman" w:hAnsiTheme="minorHAnsi" w:cstheme="minorHAnsi"/>
          <w:sz w:val="20"/>
          <w:szCs w:val="20"/>
        </w:rPr>
        <w:tab/>
      </w:r>
      <w:r w:rsidRPr="007729EA">
        <w:rPr>
          <w:rFonts w:asciiTheme="minorHAnsi" w:eastAsia="Times New Roman" w:hAnsiTheme="minorHAnsi" w:cstheme="minorHAnsi"/>
          <w:i/>
          <w:sz w:val="20"/>
          <w:szCs w:val="20"/>
        </w:rPr>
        <w:t>[Job Title]</w:t>
      </w:r>
      <w:r w:rsidRPr="007729EA">
        <w:rPr>
          <w:rFonts w:asciiTheme="minorHAnsi" w:eastAsia="Times New Roman" w:hAnsiTheme="minorHAnsi" w:cstheme="minorHAnsi"/>
          <w:sz w:val="20"/>
          <w:szCs w:val="20"/>
        </w:rPr>
        <w:t xml:space="preserve"> </w:t>
      </w:r>
    </w:p>
    <w:p w14:paraId="6FB7789D" w14:textId="77777777" w:rsidR="004116DC" w:rsidRPr="007729EA" w:rsidRDefault="00983B39">
      <w:pPr>
        <w:tabs>
          <w:tab w:val="left" w:pos="5760"/>
        </w:tabs>
        <w:spacing w:before="240"/>
        <w:ind w:left="1440" w:right="-43"/>
        <w:textAlignment w:val="baseline"/>
        <w:rPr>
          <w:rFonts w:asciiTheme="minorHAnsi" w:eastAsia="Times New Roman" w:hAnsiTheme="minorHAnsi" w:cstheme="minorHAnsi"/>
          <w:b/>
          <w:sz w:val="20"/>
          <w:szCs w:val="20"/>
        </w:rPr>
      </w:pPr>
      <w:r w:rsidRPr="007729EA">
        <w:rPr>
          <w:rFonts w:asciiTheme="minorHAnsi" w:eastAsia="Times New Roman" w:hAnsiTheme="minorHAnsi" w:cstheme="minorHAnsi"/>
          <w:b/>
          <w:sz w:val="20"/>
          <w:szCs w:val="20"/>
        </w:rPr>
        <w:t>Invoices</w:t>
      </w:r>
    </w:p>
    <w:p w14:paraId="6C9B1B57" w14:textId="77777777" w:rsidR="004116DC" w:rsidRPr="007729EA" w:rsidRDefault="00983B39">
      <w:pPr>
        <w:spacing w:before="120"/>
        <w:ind w:left="14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Fax No:</w:t>
      </w:r>
    </w:p>
    <w:p w14:paraId="1574BFA3" w14:textId="77777777" w:rsidR="004116DC" w:rsidRPr="007729EA" w:rsidRDefault="00983B39">
      <w:pPr>
        <w:tabs>
          <w:tab w:val="left" w:pos="5760"/>
        </w:tabs>
        <w:spacing w:before="120"/>
        <w:ind w:left="14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Attention:</w:t>
      </w:r>
      <w:r w:rsidRPr="007729EA">
        <w:rPr>
          <w:rFonts w:asciiTheme="minorHAnsi" w:eastAsia="Times New Roman" w:hAnsiTheme="minorHAnsi" w:cstheme="minorHAnsi"/>
          <w:sz w:val="20"/>
          <w:szCs w:val="20"/>
        </w:rPr>
        <w:tab/>
      </w:r>
      <w:r w:rsidRPr="007729EA">
        <w:rPr>
          <w:rFonts w:asciiTheme="minorHAnsi" w:eastAsia="Times New Roman" w:hAnsiTheme="minorHAnsi" w:cstheme="minorHAnsi"/>
          <w:i/>
          <w:sz w:val="20"/>
          <w:szCs w:val="20"/>
        </w:rPr>
        <w:t>[Job Title]</w:t>
      </w:r>
    </w:p>
    <w:p w14:paraId="3AE87A66" w14:textId="77777777" w:rsidR="004116DC" w:rsidRPr="007729EA" w:rsidRDefault="00983B39">
      <w:pPr>
        <w:spacing w:before="120"/>
        <w:ind w:left="1440"/>
        <w:textAlignment w:val="baseline"/>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Payments</w:t>
      </w:r>
    </w:p>
    <w:p w14:paraId="03AC7F03" w14:textId="77777777" w:rsidR="004116DC" w:rsidRPr="007729EA" w:rsidRDefault="00983B39">
      <w:pPr>
        <w:spacing w:before="120"/>
        <w:ind w:left="1440"/>
        <w:textAlignment w:val="baseline"/>
        <w:rPr>
          <w:rFonts w:asciiTheme="minorHAnsi" w:eastAsia="Garamond" w:hAnsiTheme="minorHAnsi" w:cstheme="minorHAnsi"/>
          <w:b/>
          <w:sz w:val="20"/>
          <w:szCs w:val="20"/>
          <w:u w:val="single"/>
        </w:rPr>
      </w:pPr>
      <w:r w:rsidRPr="007729EA">
        <w:rPr>
          <w:rFonts w:asciiTheme="minorHAnsi" w:eastAsia="Times New Roman" w:hAnsiTheme="minorHAnsi" w:cstheme="minorHAnsi"/>
          <w:sz w:val="20"/>
          <w:szCs w:val="20"/>
        </w:rPr>
        <w:t>Bank account details</w:t>
      </w:r>
    </w:p>
    <w:p w14:paraId="0B915568" w14:textId="77777777" w:rsidR="004116DC" w:rsidRPr="007729EA" w:rsidRDefault="004116DC">
      <w:pPr>
        <w:spacing w:before="120"/>
        <w:ind w:left="1440"/>
        <w:textAlignment w:val="baseline"/>
        <w:rPr>
          <w:rFonts w:asciiTheme="minorHAnsi" w:eastAsia="Garamond" w:hAnsiTheme="minorHAnsi" w:cstheme="minorHAnsi"/>
          <w:b/>
          <w:sz w:val="20"/>
          <w:szCs w:val="20"/>
          <w:u w:val="single"/>
        </w:rPr>
      </w:pPr>
    </w:p>
    <w:p w14:paraId="61863CEA" w14:textId="77777777" w:rsidR="004116DC" w:rsidRPr="007729EA" w:rsidRDefault="00983B39">
      <w:pPr>
        <w:rPr>
          <w:rFonts w:asciiTheme="minorHAnsi" w:eastAsia="Garamond" w:hAnsiTheme="minorHAnsi" w:cstheme="minorHAnsi"/>
          <w:b/>
          <w:sz w:val="20"/>
          <w:szCs w:val="20"/>
          <w:u w:val="single"/>
        </w:rPr>
      </w:pPr>
      <w:r w:rsidRPr="007729EA">
        <w:rPr>
          <w:rFonts w:asciiTheme="minorHAnsi" w:eastAsia="Garamond" w:hAnsiTheme="minorHAnsi" w:cstheme="minorHAnsi"/>
          <w:b/>
          <w:sz w:val="20"/>
          <w:szCs w:val="20"/>
          <w:u w:val="single"/>
        </w:rPr>
        <w:br w:type="page"/>
      </w:r>
    </w:p>
    <w:p w14:paraId="75DBB771" w14:textId="77777777" w:rsidR="004116DC" w:rsidRPr="007729EA" w:rsidRDefault="00983B39">
      <w:pPr>
        <w:jc w:val="center"/>
        <w:rPr>
          <w:rFonts w:asciiTheme="minorHAnsi" w:eastAsia="Garamond" w:hAnsiTheme="minorHAnsi" w:cstheme="minorHAnsi"/>
          <w:b/>
          <w:sz w:val="20"/>
          <w:szCs w:val="20"/>
          <w:u w:val="single"/>
        </w:rPr>
      </w:pPr>
      <w:r w:rsidRPr="007729EA">
        <w:rPr>
          <w:rFonts w:asciiTheme="minorHAnsi" w:eastAsia="Garamond" w:hAnsiTheme="minorHAnsi" w:cstheme="minorHAnsi"/>
          <w:b/>
          <w:sz w:val="20"/>
          <w:szCs w:val="20"/>
          <w:u w:val="single"/>
        </w:rPr>
        <w:lastRenderedPageBreak/>
        <w:t>SECTION C: AMENDMENTS TO PART II (GENERAL PROVISIONS)</w:t>
      </w:r>
    </w:p>
    <w:p w14:paraId="461AC615" w14:textId="77777777" w:rsidR="0023686F" w:rsidRPr="007729EA" w:rsidRDefault="0023686F" w:rsidP="0023686F">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This SECTION C contains amendments and/or supplements to respective paragraphs to Part I (Individual Terms) and respectively to Part II (General Terms). </w:t>
      </w:r>
    </w:p>
    <w:p w14:paraId="0C2DEB26" w14:textId="77777777" w:rsidR="0023686F" w:rsidRPr="007729EA" w:rsidRDefault="0023686F" w:rsidP="0023686F">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w:t>
      </w:r>
    </w:p>
    <w:p w14:paraId="58A2CA46" w14:textId="77777777" w:rsidR="0023686F" w:rsidRPr="007729EA" w:rsidRDefault="0023686F" w:rsidP="0023686F">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CLAUSE 1. (Amendments to § 3.3 of § 3) </w:t>
      </w:r>
    </w:p>
    <w:p w14:paraId="7836C57B" w14:textId="77777777" w:rsidR="0023686F" w:rsidRPr="007729EA" w:rsidRDefault="0023686F" w:rsidP="0023686F">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Agreement’s sub-clause § 3.3 of § 3 (Conditions Precedent) is rephrased and replaced in its entirety with a new wording as follows: </w:t>
      </w:r>
    </w:p>
    <w:p w14:paraId="6842E8A8" w14:textId="13EC3338" w:rsidR="0023686F" w:rsidRPr="007729EA" w:rsidRDefault="0023686F"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“3</w:t>
      </w:r>
      <w:r w:rsidR="00C17410" w:rsidRPr="007729EA">
        <w:rPr>
          <w:rFonts w:asciiTheme="minorHAnsi" w:eastAsia="Garamond" w:hAnsiTheme="minorHAnsi" w:cstheme="minorHAnsi"/>
          <w:sz w:val="20"/>
          <w:szCs w:val="20"/>
        </w:rPr>
        <w:t>.3</w:t>
      </w:r>
      <w:r w:rsidRPr="007729EA">
        <w:rPr>
          <w:rFonts w:asciiTheme="minorHAnsi" w:eastAsia="Garamond" w:hAnsiTheme="minorHAnsi" w:cstheme="minorHAnsi"/>
          <w:sz w:val="20"/>
          <w:szCs w:val="20"/>
        </w:rPr>
        <w:t xml:space="preserve"> Effective Date: all terms and conditions of the Contract shall enter into force on the date of signing of this Contract, except that the commencement date for the supply of the electricity and the Certificates of Origin shall be 1 January 2027. Seller’s Conditions and Buyer’s Conditions must be fulfilled on the date of signing of this Contract." </w:t>
      </w:r>
    </w:p>
    <w:p w14:paraId="7975B2DE" w14:textId="5F81E6D3" w:rsidR="0023686F" w:rsidRPr="007729EA" w:rsidRDefault="0023686F" w:rsidP="725AF86E">
      <w:pPr>
        <w:rPr>
          <w:rFonts w:asciiTheme="minorHAnsi" w:eastAsia="Garamond" w:hAnsiTheme="minorHAnsi" w:cstheme="minorHAnsi"/>
          <w:sz w:val="20"/>
          <w:szCs w:val="20"/>
          <w:lang w:val="lt-LT"/>
        </w:rPr>
      </w:pPr>
      <w:r w:rsidRPr="007729EA">
        <w:rPr>
          <w:rFonts w:asciiTheme="minorHAnsi" w:eastAsia="Garamond" w:hAnsiTheme="minorHAnsi" w:cstheme="minorHAnsi"/>
          <w:sz w:val="20"/>
          <w:szCs w:val="20"/>
        </w:rPr>
        <w:t> </w:t>
      </w:r>
    </w:p>
    <w:p w14:paraId="335BDE11" w14:textId="77777777" w:rsidR="0023686F" w:rsidRPr="007729EA" w:rsidRDefault="0023686F" w:rsidP="0023686F">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CLAUSE 2. (Amendments to § 7.1 of § 7) </w:t>
      </w:r>
    </w:p>
    <w:p w14:paraId="66630FE9" w14:textId="77777777" w:rsidR="0023686F" w:rsidRPr="007729EA" w:rsidRDefault="0023686F" w:rsidP="0023686F">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Agreement’s sub-clause § 7.1 of § 7 (Obligations Concerning the Facility) is rephrased and replaced in its entirety with a new wording as follows: </w:t>
      </w:r>
    </w:p>
    <w:p w14:paraId="01664067" w14:textId="115A6B71" w:rsidR="0023686F" w:rsidRPr="007729EA" w:rsidRDefault="0023686F" w:rsidP="0023686F">
      <w:pPr>
        <w:rPr>
          <w:rFonts w:asciiTheme="minorHAnsi" w:eastAsia="Garamond" w:hAnsiTheme="minorHAnsi" w:cstheme="minorHAnsi"/>
          <w:sz w:val="20"/>
          <w:szCs w:val="20"/>
        </w:rPr>
      </w:pPr>
      <w:r w:rsidRPr="007729EA">
        <w:rPr>
          <w:rFonts w:asciiTheme="minorHAnsi" w:eastAsia="Garamond" w:hAnsiTheme="minorHAnsi" w:cstheme="minorHAnsi"/>
          <w:sz w:val="20"/>
          <w:szCs w:val="20"/>
        </w:rPr>
        <w:t>“</w:t>
      </w:r>
      <w:r w:rsidR="002F3792" w:rsidRPr="007729EA">
        <w:rPr>
          <w:rFonts w:asciiTheme="minorHAnsi" w:eastAsia="Garamond" w:hAnsiTheme="minorHAnsi" w:cstheme="minorHAnsi"/>
          <w:sz w:val="20"/>
          <w:szCs w:val="20"/>
        </w:rPr>
        <w:t>7.</w:t>
      </w:r>
      <w:r w:rsidRPr="007729EA">
        <w:rPr>
          <w:rFonts w:asciiTheme="minorHAnsi" w:eastAsia="Garamond" w:hAnsiTheme="minorHAnsi" w:cstheme="minorHAnsi"/>
          <w:sz w:val="20"/>
          <w:szCs w:val="20"/>
        </w:rPr>
        <w:t xml:space="preserve">1 Operation and Maintenance: This § 7.1 shall apply unless otherwise specified in Section B of Part I (Individual Terms), the Seller shall operate and maintain the Facility in accordance with Applicable Law, Relevant Codes and Rules, and Good Industry Practice with a view to </w:t>
      </w:r>
      <w:r w:rsidR="00790D8F" w:rsidRPr="007729EA">
        <w:rPr>
          <w:rFonts w:asciiTheme="minorHAnsi" w:eastAsia="Garamond" w:hAnsiTheme="minorHAnsi" w:cstheme="minorHAnsi"/>
          <w:sz w:val="20"/>
          <w:szCs w:val="20"/>
        </w:rPr>
        <w:t>maximizing</w:t>
      </w:r>
      <w:r w:rsidRPr="007729EA">
        <w:rPr>
          <w:rFonts w:asciiTheme="minorHAnsi" w:eastAsia="Garamond" w:hAnsiTheme="minorHAnsi" w:cstheme="minorHAnsi"/>
          <w:sz w:val="20"/>
          <w:szCs w:val="20"/>
        </w:rPr>
        <w:t xml:space="preserve"> the availability of the Facility and Metered Output. Subject to the Seller's obligations to comply with all Applicable Law, Relevant Codes and Rules, and Good Industry Practice, the Seller shall meet with the Buyer at least once every twelve (12) months to discuss relevant commercial and operational matters regarding the Facility.” </w:t>
      </w:r>
    </w:p>
    <w:p w14:paraId="4AC17254" w14:textId="77777777" w:rsidR="0023686F" w:rsidRPr="007729EA" w:rsidRDefault="0023686F" w:rsidP="0023686F">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w:t>
      </w:r>
    </w:p>
    <w:p w14:paraId="7A4BE238" w14:textId="3771DD73" w:rsidR="0023686F" w:rsidRPr="007729EA" w:rsidRDefault="0023686F" w:rsidP="725AF86E">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CLA</w:t>
      </w:r>
      <w:r w:rsidR="2E474340" w:rsidRPr="007729EA">
        <w:rPr>
          <w:rFonts w:asciiTheme="minorHAnsi" w:eastAsia="Garamond" w:hAnsiTheme="minorHAnsi" w:cstheme="minorHAnsi"/>
          <w:b/>
          <w:bCs/>
          <w:sz w:val="20"/>
          <w:szCs w:val="20"/>
        </w:rPr>
        <w:t>U</w:t>
      </w:r>
      <w:r w:rsidRPr="007729EA">
        <w:rPr>
          <w:rFonts w:asciiTheme="minorHAnsi" w:eastAsia="Garamond" w:hAnsiTheme="minorHAnsi" w:cstheme="minorHAnsi"/>
          <w:b/>
          <w:bCs/>
          <w:sz w:val="20"/>
          <w:szCs w:val="20"/>
        </w:rPr>
        <w:t>SE 3. (Amendments to § 13.2 of § 13) </w:t>
      </w:r>
    </w:p>
    <w:p w14:paraId="4C32849D" w14:textId="77777777" w:rsidR="0023686F" w:rsidRPr="007729EA" w:rsidRDefault="0023686F" w:rsidP="0023686F">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Agreement’s sub-clause § 13.2 of § 13 (Remedies for Failure to Deliver and Accept Certificates) is rephrased and replaced in its entirety with a new wording as follows: </w:t>
      </w:r>
    </w:p>
    <w:p w14:paraId="50AB3AFD" w14:textId="238CE600" w:rsidR="0023686F" w:rsidRPr="007729EA" w:rsidRDefault="0023686F" w:rsidP="1EA447DE">
      <w:pPr>
        <w:spacing w:line="259" w:lineRule="auto"/>
        <w:rPr>
          <w:rFonts w:asciiTheme="minorHAnsi" w:eastAsia="Times New Roman" w:hAnsiTheme="minorHAnsi" w:cstheme="minorHAnsi"/>
          <w:color w:val="C00000"/>
          <w:sz w:val="20"/>
          <w:szCs w:val="20"/>
        </w:rPr>
      </w:pPr>
      <w:r w:rsidRPr="007729EA">
        <w:rPr>
          <w:rFonts w:asciiTheme="minorHAnsi" w:eastAsia="Garamond" w:hAnsiTheme="minorHAnsi" w:cstheme="minorHAnsi"/>
          <w:sz w:val="20"/>
          <w:szCs w:val="20"/>
        </w:rPr>
        <w:t>“</w:t>
      </w:r>
      <w:r w:rsidR="002F3792" w:rsidRPr="007729EA">
        <w:rPr>
          <w:rFonts w:asciiTheme="minorHAnsi" w:eastAsia="Garamond" w:hAnsiTheme="minorHAnsi" w:cstheme="minorHAnsi"/>
          <w:sz w:val="20"/>
          <w:szCs w:val="20"/>
        </w:rPr>
        <w:t>13.</w:t>
      </w:r>
      <w:r w:rsidRPr="007729EA">
        <w:rPr>
          <w:rFonts w:asciiTheme="minorHAnsi" w:eastAsia="Garamond" w:hAnsiTheme="minorHAnsi" w:cstheme="minorHAnsi"/>
          <w:sz w:val="20"/>
          <w:szCs w:val="20"/>
        </w:rPr>
        <w:t>2 Replacement Certificates: If this § 13.2 is specified as applying in Section B of Part I (Individual Terms), if the Facility was not issued with a sufficient amount of Certificates to Deliver the quantity of Certificates to the Buyer in accordance with § 10 (Primary Obligations for Delivery and Acceptance of Certificates) during a Delivery Period, the Seller shall deliver to the Buyer replacement Certificates</w:t>
      </w:r>
      <w:r w:rsidR="07EE1E5E" w:rsidRPr="007729EA">
        <w:rPr>
          <w:rFonts w:asciiTheme="minorHAnsi" w:eastAsia="Garamond" w:hAnsiTheme="minorHAnsi" w:cstheme="minorHAnsi"/>
          <w:sz w:val="20"/>
          <w:szCs w:val="20"/>
        </w:rPr>
        <w:t>.</w:t>
      </w:r>
    </w:p>
    <w:p w14:paraId="7BA2C5F0" w14:textId="77777777" w:rsidR="0023686F" w:rsidRPr="007729EA" w:rsidRDefault="0023686F" w:rsidP="0023686F">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w:t>
      </w:r>
    </w:p>
    <w:p w14:paraId="2E9074C3" w14:textId="77777777" w:rsidR="0023686F" w:rsidRPr="007729EA" w:rsidRDefault="0023686F" w:rsidP="0023686F">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CLAUSE 4. (Amendments to § 14) </w:t>
      </w:r>
    </w:p>
    <w:p w14:paraId="76DC17F5" w14:textId="77777777" w:rsidR="0023686F" w:rsidRPr="007729EA" w:rsidRDefault="0023686F" w:rsidP="0023686F">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The Agreement’s sub-clause § </w:t>
      </w:r>
      <w:bookmarkStart w:id="0" w:name="_Hlk190861652"/>
      <w:r w:rsidRPr="007729EA">
        <w:rPr>
          <w:rFonts w:asciiTheme="minorHAnsi" w:eastAsia="Garamond" w:hAnsiTheme="minorHAnsi" w:cstheme="minorHAnsi"/>
          <w:sz w:val="20"/>
          <w:szCs w:val="20"/>
        </w:rPr>
        <w:t xml:space="preserve">14.3(b) </w:t>
      </w:r>
      <w:bookmarkEnd w:id="0"/>
      <w:r w:rsidRPr="007729EA">
        <w:rPr>
          <w:rFonts w:asciiTheme="minorHAnsi" w:eastAsia="Garamond" w:hAnsiTheme="minorHAnsi" w:cstheme="minorHAnsi"/>
          <w:sz w:val="20"/>
          <w:szCs w:val="20"/>
        </w:rPr>
        <w:t>of § 14 (Special Provisions Applicable to the Financial Settlement) is rephrased and replaced in its entirety with a new wording as follows: </w:t>
      </w:r>
    </w:p>
    <w:p w14:paraId="748FF7E7" w14:textId="0A0A07C9" w:rsidR="0023686F" w:rsidRPr="007729EA" w:rsidRDefault="7CF7EA27"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w:t>
      </w:r>
      <w:r w:rsidR="34E8433A" w:rsidRPr="007729EA">
        <w:rPr>
          <w:rFonts w:asciiTheme="minorHAnsi" w:eastAsia="Garamond" w:hAnsiTheme="minorHAnsi" w:cstheme="minorHAnsi"/>
          <w:sz w:val="20"/>
          <w:szCs w:val="20"/>
        </w:rPr>
        <w:t xml:space="preserve">14.3(b) </w:t>
      </w:r>
      <w:r w:rsidRPr="007729EA">
        <w:rPr>
          <w:rFonts w:asciiTheme="minorHAnsi" w:eastAsia="Garamond" w:hAnsiTheme="minorHAnsi" w:cstheme="minorHAnsi"/>
          <w:sz w:val="20"/>
          <w:szCs w:val="20"/>
        </w:rPr>
        <w:t xml:space="preserve">The Buyer shall pay to the Seller the amount equal to the difference (if negative), between the Electricity Reference Price - Financial and the Electricity Contract Price, which shall be calculated by the Party specified in Section B of Part I (Individual Terms) on the Price Differential Calculation Date for a Calculation Period and promptly notified thereafter to the other Party. For the avoidance of doubt, if the Day-ahead electricity market price </w:t>
      </w:r>
      <w:r w:rsidR="7FDA69C4" w:rsidRPr="007729EA">
        <w:rPr>
          <w:rFonts w:asciiTheme="minorHAnsi" w:eastAsia="Garamond" w:hAnsiTheme="minorHAnsi" w:cstheme="minorHAnsi"/>
          <w:sz w:val="20"/>
          <w:szCs w:val="20"/>
        </w:rPr>
        <w:t>for LT area</w:t>
      </w:r>
      <w:r w:rsidR="21F7CE1B" w:rsidRPr="007729EA">
        <w:rPr>
          <w:rFonts w:asciiTheme="minorHAnsi" w:eastAsia="Garamond" w:hAnsiTheme="minorHAnsi" w:cstheme="minorHAnsi"/>
          <w:sz w:val="20"/>
          <w:szCs w:val="20"/>
        </w:rPr>
        <w:t xml:space="preserve"> </w:t>
      </w:r>
      <w:r w:rsidRPr="007729EA">
        <w:rPr>
          <w:rFonts w:asciiTheme="minorHAnsi" w:eastAsia="Garamond" w:hAnsiTheme="minorHAnsi" w:cstheme="minorHAnsi"/>
          <w:sz w:val="20"/>
          <w:szCs w:val="20"/>
        </w:rPr>
        <w:t>per MWh for MTU is negative, the Buyer shall not pay to the Seller the Price Differential.” </w:t>
      </w:r>
    </w:p>
    <w:p w14:paraId="48CE8B38" w14:textId="27AEC08A" w:rsidR="00C91AD8" w:rsidRPr="007729EA" w:rsidRDefault="00AE3A8E"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New provision § </w:t>
      </w:r>
      <w:r w:rsidR="008F212D" w:rsidRPr="007729EA">
        <w:rPr>
          <w:rFonts w:asciiTheme="minorHAnsi" w:eastAsia="Garamond" w:hAnsiTheme="minorHAnsi" w:cstheme="minorHAnsi"/>
          <w:sz w:val="20"/>
          <w:szCs w:val="20"/>
        </w:rPr>
        <w:t>14.</w:t>
      </w:r>
      <w:r w:rsidR="00D5094D" w:rsidRPr="007729EA">
        <w:rPr>
          <w:rFonts w:asciiTheme="minorHAnsi" w:eastAsia="Garamond" w:hAnsiTheme="minorHAnsi" w:cstheme="minorHAnsi"/>
          <w:sz w:val="20"/>
          <w:szCs w:val="20"/>
        </w:rPr>
        <w:t>3(d)</w:t>
      </w:r>
      <w:r w:rsidRPr="007729EA">
        <w:rPr>
          <w:rFonts w:asciiTheme="minorHAnsi" w:eastAsia="Garamond" w:hAnsiTheme="minorHAnsi" w:cstheme="minorHAnsi"/>
          <w:sz w:val="20"/>
          <w:szCs w:val="20"/>
        </w:rPr>
        <w:t xml:space="preserve"> of § </w:t>
      </w:r>
      <w:r w:rsidR="008F212D" w:rsidRPr="007729EA">
        <w:rPr>
          <w:rFonts w:asciiTheme="minorHAnsi" w:eastAsia="Garamond" w:hAnsiTheme="minorHAnsi" w:cstheme="minorHAnsi"/>
          <w:sz w:val="20"/>
          <w:szCs w:val="20"/>
        </w:rPr>
        <w:t>14</w:t>
      </w:r>
      <w:r w:rsidRPr="007729EA">
        <w:rPr>
          <w:rFonts w:asciiTheme="minorHAnsi" w:eastAsia="Garamond" w:hAnsiTheme="minorHAnsi" w:cstheme="minorHAnsi"/>
          <w:sz w:val="20"/>
          <w:szCs w:val="20"/>
        </w:rPr>
        <w:t xml:space="preserve"> </w:t>
      </w:r>
      <w:r w:rsidR="003A775C" w:rsidRPr="007729EA">
        <w:rPr>
          <w:rFonts w:asciiTheme="minorHAnsi" w:eastAsia="Garamond" w:hAnsiTheme="minorHAnsi" w:cstheme="minorHAnsi"/>
          <w:sz w:val="20"/>
          <w:szCs w:val="20"/>
        </w:rPr>
        <w:t xml:space="preserve">(Special Provisions Applicable to the Financial </w:t>
      </w:r>
      <w:r w:rsidR="0029546F" w:rsidRPr="007729EA">
        <w:rPr>
          <w:rFonts w:asciiTheme="minorHAnsi" w:eastAsia="Garamond" w:hAnsiTheme="minorHAnsi" w:cstheme="minorHAnsi"/>
          <w:sz w:val="20"/>
          <w:szCs w:val="20"/>
        </w:rPr>
        <w:t>Settlement) is</w:t>
      </w:r>
      <w:r w:rsidRPr="007729EA">
        <w:rPr>
          <w:rFonts w:asciiTheme="minorHAnsi" w:eastAsia="Garamond" w:hAnsiTheme="minorHAnsi" w:cstheme="minorHAnsi"/>
          <w:sz w:val="20"/>
          <w:szCs w:val="20"/>
        </w:rPr>
        <w:t xml:space="preserve"> inserted:</w:t>
      </w:r>
    </w:p>
    <w:p w14:paraId="5FCF9572" w14:textId="02E2B23B" w:rsidR="00C91AD8" w:rsidRPr="007729EA" w:rsidRDefault="00C770FB"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“14.3(d)</w:t>
      </w:r>
      <w:r w:rsidR="0006589C" w:rsidRPr="007729EA">
        <w:rPr>
          <w:rFonts w:asciiTheme="minorHAnsi" w:eastAsia="Garamond" w:hAnsiTheme="minorHAnsi" w:cstheme="minorHAnsi"/>
          <w:sz w:val="20"/>
          <w:szCs w:val="20"/>
        </w:rPr>
        <w:t xml:space="preserve"> </w:t>
      </w:r>
      <w:r w:rsidR="00AE77D5" w:rsidRPr="007729EA">
        <w:rPr>
          <w:rFonts w:asciiTheme="minorHAnsi" w:eastAsia="Garamond" w:hAnsiTheme="minorHAnsi" w:cstheme="minorHAnsi"/>
          <w:sz w:val="20"/>
          <w:szCs w:val="20"/>
        </w:rPr>
        <w:t>Detailed c</w:t>
      </w:r>
      <w:r w:rsidR="00DC1CFA" w:rsidRPr="007729EA">
        <w:rPr>
          <w:rFonts w:asciiTheme="minorHAnsi" w:eastAsia="Garamond" w:hAnsiTheme="minorHAnsi" w:cstheme="minorHAnsi"/>
          <w:sz w:val="20"/>
          <w:szCs w:val="20"/>
        </w:rPr>
        <w:t>alculat</w:t>
      </w:r>
      <w:r w:rsidR="00AE77D5" w:rsidRPr="007729EA">
        <w:rPr>
          <w:rFonts w:asciiTheme="minorHAnsi" w:eastAsia="Garamond" w:hAnsiTheme="minorHAnsi" w:cstheme="minorHAnsi"/>
          <w:sz w:val="20"/>
          <w:szCs w:val="20"/>
        </w:rPr>
        <w:t>ions of</w:t>
      </w:r>
      <w:r w:rsidR="00DC1CFA" w:rsidRPr="007729EA">
        <w:rPr>
          <w:rFonts w:asciiTheme="minorHAnsi" w:eastAsia="Garamond" w:hAnsiTheme="minorHAnsi" w:cstheme="minorHAnsi"/>
          <w:sz w:val="20"/>
          <w:szCs w:val="20"/>
        </w:rPr>
        <w:t xml:space="preserve"> Price Di</w:t>
      </w:r>
      <w:r w:rsidR="00D520A0" w:rsidRPr="007729EA">
        <w:rPr>
          <w:rFonts w:asciiTheme="minorHAnsi" w:eastAsia="Garamond" w:hAnsiTheme="minorHAnsi" w:cstheme="minorHAnsi"/>
          <w:sz w:val="20"/>
          <w:szCs w:val="20"/>
        </w:rPr>
        <w:t xml:space="preserve">fferential delivered to the other Party </w:t>
      </w:r>
      <w:r w:rsidR="004927FE" w:rsidRPr="007729EA">
        <w:rPr>
          <w:rFonts w:asciiTheme="minorHAnsi" w:eastAsia="Garamond" w:hAnsiTheme="minorHAnsi" w:cstheme="minorHAnsi"/>
          <w:sz w:val="20"/>
          <w:szCs w:val="20"/>
        </w:rPr>
        <w:t>not later than 1 (one) business day after Price Di</w:t>
      </w:r>
      <w:r w:rsidR="001D5C41" w:rsidRPr="007729EA">
        <w:rPr>
          <w:rFonts w:asciiTheme="minorHAnsi" w:eastAsia="Garamond" w:hAnsiTheme="minorHAnsi" w:cstheme="minorHAnsi"/>
          <w:sz w:val="20"/>
          <w:szCs w:val="20"/>
        </w:rPr>
        <w:t>fferential Calculation Date. The Party whi</w:t>
      </w:r>
      <w:r w:rsidR="0044261B" w:rsidRPr="007729EA">
        <w:rPr>
          <w:rFonts w:asciiTheme="minorHAnsi" w:eastAsia="Garamond" w:hAnsiTheme="minorHAnsi" w:cstheme="minorHAnsi"/>
          <w:sz w:val="20"/>
          <w:szCs w:val="20"/>
        </w:rPr>
        <w:t>ch received calculation</w:t>
      </w:r>
      <w:r w:rsidR="00715E02" w:rsidRPr="007729EA">
        <w:rPr>
          <w:rFonts w:asciiTheme="minorHAnsi" w:eastAsia="Garamond" w:hAnsiTheme="minorHAnsi" w:cstheme="minorHAnsi"/>
          <w:sz w:val="20"/>
          <w:szCs w:val="20"/>
        </w:rPr>
        <w:t xml:space="preserve">s of Price Differential </w:t>
      </w:r>
      <w:r w:rsidR="00100B43" w:rsidRPr="007729EA">
        <w:rPr>
          <w:rFonts w:asciiTheme="minorHAnsi" w:eastAsia="Garamond" w:hAnsiTheme="minorHAnsi" w:cstheme="minorHAnsi"/>
          <w:sz w:val="20"/>
          <w:szCs w:val="20"/>
        </w:rPr>
        <w:t>has</w:t>
      </w:r>
      <w:r w:rsidR="00715E02" w:rsidRPr="007729EA">
        <w:rPr>
          <w:rFonts w:asciiTheme="minorHAnsi" w:eastAsia="Garamond" w:hAnsiTheme="minorHAnsi" w:cstheme="minorHAnsi"/>
          <w:sz w:val="20"/>
          <w:szCs w:val="20"/>
        </w:rPr>
        <w:t xml:space="preserve"> 3 (three) business days to </w:t>
      </w:r>
      <w:r w:rsidR="00844D2F" w:rsidRPr="007729EA">
        <w:rPr>
          <w:rFonts w:asciiTheme="minorHAnsi" w:eastAsia="Garamond" w:hAnsiTheme="minorHAnsi" w:cstheme="minorHAnsi"/>
          <w:sz w:val="20"/>
          <w:szCs w:val="20"/>
        </w:rPr>
        <w:t>review</w:t>
      </w:r>
      <w:r w:rsidR="00ED4B30" w:rsidRPr="007729EA">
        <w:rPr>
          <w:rFonts w:asciiTheme="minorHAnsi" w:eastAsia="Garamond" w:hAnsiTheme="minorHAnsi" w:cstheme="minorHAnsi"/>
          <w:sz w:val="20"/>
          <w:szCs w:val="20"/>
        </w:rPr>
        <w:t xml:space="preserve"> Price Differential</w:t>
      </w:r>
      <w:r w:rsidR="00100B43" w:rsidRPr="007729EA">
        <w:rPr>
          <w:rFonts w:asciiTheme="minorHAnsi" w:eastAsia="Garamond" w:hAnsiTheme="minorHAnsi" w:cstheme="minorHAnsi"/>
          <w:sz w:val="20"/>
          <w:szCs w:val="20"/>
        </w:rPr>
        <w:t xml:space="preserve"> and</w:t>
      </w:r>
      <w:r w:rsidR="00BB2B0F" w:rsidRPr="007729EA">
        <w:rPr>
          <w:rFonts w:asciiTheme="minorHAnsi" w:eastAsia="Garamond" w:hAnsiTheme="minorHAnsi" w:cstheme="minorHAnsi"/>
          <w:sz w:val="20"/>
          <w:szCs w:val="20"/>
        </w:rPr>
        <w:t xml:space="preserve"> provide</w:t>
      </w:r>
      <w:r w:rsidR="00100B43" w:rsidRPr="007729EA">
        <w:rPr>
          <w:rFonts w:asciiTheme="minorHAnsi" w:eastAsia="Garamond" w:hAnsiTheme="minorHAnsi" w:cstheme="minorHAnsi"/>
          <w:sz w:val="20"/>
          <w:szCs w:val="20"/>
        </w:rPr>
        <w:t xml:space="preserve"> comments. </w:t>
      </w:r>
      <w:r w:rsidR="00A853B4" w:rsidRPr="007729EA">
        <w:rPr>
          <w:rFonts w:asciiTheme="minorHAnsi" w:eastAsia="Garamond" w:hAnsiTheme="minorHAnsi" w:cstheme="minorHAnsi"/>
          <w:sz w:val="20"/>
          <w:szCs w:val="20"/>
        </w:rPr>
        <w:t xml:space="preserve">If there are no </w:t>
      </w:r>
      <w:r w:rsidR="00D33C9D" w:rsidRPr="007729EA">
        <w:rPr>
          <w:rFonts w:asciiTheme="minorHAnsi" w:eastAsia="Garamond" w:hAnsiTheme="minorHAnsi" w:cstheme="minorHAnsi"/>
          <w:sz w:val="20"/>
          <w:szCs w:val="20"/>
        </w:rPr>
        <w:t>objections</w:t>
      </w:r>
      <w:r w:rsidR="00631333" w:rsidRPr="007729EA">
        <w:rPr>
          <w:rFonts w:asciiTheme="minorHAnsi" w:eastAsia="Garamond" w:hAnsiTheme="minorHAnsi" w:cstheme="minorHAnsi"/>
          <w:sz w:val="20"/>
          <w:szCs w:val="20"/>
        </w:rPr>
        <w:t xml:space="preserve">, Price Differential is </w:t>
      </w:r>
      <w:r w:rsidR="00802DEE" w:rsidRPr="007729EA">
        <w:rPr>
          <w:rFonts w:asciiTheme="minorHAnsi" w:eastAsia="Garamond" w:hAnsiTheme="minorHAnsi" w:cstheme="minorHAnsi"/>
          <w:sz w:val="20"/>
          <w:szCs w:val="20"/>
        </w:rPr>
        <w:t>confirmed,</w:t>
      </w:r>
      <w:r w:rsidR="00631333" w:rsidRPr="007729EA">
        <w:rPr>
          <w:rFonts w:asciiTheme="minorHAnsi" w:eastAsia="Garamond" w:hAnsiTheme="minorHAnsi" w:cstheme="minorHAnsi"/>
          <w:sz w:val="20"/>
          <w:szCs w:val="20"/>
        </w:rPr>
        <w:t xml:space="preserve"> and </w:t>
      </w:r>
      <w:r w:rsidR="00802DEE" w:rsidRPr="007729EA">
        <w:rPr>
          <w:rFonts w:asciiTheme="minorHAnsi" w:eastAsia="Garamond" w:hAnsiTheme="minorHAnsi" w:cstheme="minorHAnsi"/>
          <w:sz w:val="20"/>
          <w:szCs w:val="20"/>
        </w:rPr>
        <w:t>the invoice</w:t>
      </w:r>
      <w:r w:rsidR="00DC27E6" w:rsidRPr="007729EA">
        <w:rPr>
          <w:rFonts w:asciiTheme="minorHAnsi" w:eastAsia="Garamond" w:hAnsiTheme="minorHAnsi" w:cstheme="minorHAnsi"/>
          <w:sz w:val="20"/>
          <w:szCs w:val="20"/>
        </w:rPr>
        <w:t xml:space="preserve"> is set by a payable Party.</w:t>
      </w:r>
      <w:r w:rsidR="00FB1927" w:rsidRPr="007729EA">
        <w:rPr>
          <w:rFonts w:asciiTheme="minorHAnsi" w:eastAsia="Garamond" w:hAnsiTheme="minorHAnsi" w:cstheme="minorHAnsi"/>
          <w:sz w:val="20"/>
          <w:szCs w:val="20"/>
        </w:rPr>
        <w:t>”</w:t>
      </w:r>
    </w:p>
    <w:p w14:paraId="52265A51" w14:textId="048F2D34" w:rsidR="0023686F" w:rsidRPr="007729EA" w:rsidRDefault="0023686F" w:rsidP="0023686F">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The Agreements sub-clause § 14.4 of sub-clause § 14 </w:t>
      </w:r>
      <w:r w:rsidR="00F3470E" w:rsidRPr="007729EA">
        <w:rPr>
          <w:rFonts w:asciiTheme="minorHAnsi" w:eastAsia="Garamond" w:hAnsiTheme="minorHAnsi" w:cstheme="minorHAnsi"/>
          <w:sz w:val="20"/>
          <w:szCs w:val="20"/>
        </w:rPr>
        <w:t>(Special Provisions Applicable to the Financial Settlement)</w:t>
      </w:r>
      <w:r w:rsidRPr="007729EA">
        <w:rPr>
          <w:rFonts w:asciiTheme="minorHAnsi" w:eastAsia="Garamond" w:hAnsiTheme="minorHAnsi" w:cstheme="minorHAnsi"/>
          <w:sz w:val="20"/>
          <w:szCs w:val="20"/>
        </w:rPr>
        <w:t xml:space="preserve"> is rephrased and replaced in its entirety with a new wording as follows: </w:t>
      </w:r>
    </w:p>
    <w:p w14:paraId="2463C9F1" w14:textId="77FC736E" w:rsidR="0023686F" w:rsidRPr="007729EA" w:rsidRDefault="0023686F"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w:t>
      </w:r>
      <w:r w:rsidR="002F3792" w:rsidRPr="007729EA">
        <w:rPr>
          <w:rFonts w:asciiTheme="minorHAnsi" w:eastAsia="Garamond" w:hAnsiTheme="minorHAnsi" w:cstheme="minorHAnsi"/>
          <w:sz w:val="20"/>
          <w:szCs w:val="20"/>
        </w:rPr>
        <w:t>14.</w:t>
      </w:r>
      <w:r w:rsidRPr="007729EA">
        <w:rPr>
          <w:rFonts w:asciiTheme="minorHAnsi" w:eastAsia="Garamond" w:hAnsiTheme="minorHAnsi" w:cstheme="minorHAnsi"/>
          <w:sz w:val="20"/>
          <w:szCs w:val="20"/>
        </w:rPr>
        <w:t xml:space="preserve">4 </w:t>
      </w:r>
      <w:r w:rsidRPr="007729EA">
        <w:rPr>
          <w:rFonts w:asciiTheme="minorHAnsi" w:eastAsia="Garamond" w:hAnsiTheme="minorHAnsi" w:cstheme="minorHAnsi"/>
          <w:b/>
          <w:bCs/>
          <w:sz w:val="20"/>
          <w:szCs w:val="20"/>
        </w:rPr>
        <w:t>Deemed Delivery Volume</w:t>
      </w:r>
      <w:r w:rsidRPr="007729EA">
        <w:rPr>
          <w:rFonts w:asciiTheme="minorHAnsi" w:eastAsia="Garamond" w:hAnsiTheme="minorHAnsi" w:cstheme="minorHAnsi"/>
          <w:sz w:val="20"/>
          <w:szCs w:val="20"/>
        </w:rPr>
        <w:t xml:space="preserve">: For the purposes of invoicing in accordance with § 22.1(b) (Invoices), where the </w:t>
      </w:r>
      <w:r w:rsidR="69B5580D" w:rsidRPr="007729EA">
        <w:rPr>
          <w:rFonts w:asciiTheme="minorHAnsi" w:eastAsia="Garamond" w:hAnsiTheme="minorHAnsi" w:cstheme="minorHAnsi"/>
          <w:sz w:val="20"/>
          <w:szCs w:val="20"/>
        </w:rPr>
        <w:t xml:space="preserve">yearly </w:t>
      </w:r>
      <w:r w:rsidRPr="007729EA">
        <w:rPr>
          <w:rFonts w:asciiTheme="minorHAnsi" w:eastAsia="Garamond" w:hAnsiTheme="minorHAnsi" w:cstheme="minorHAnsi"/>
          <w:sz w:val="20"/>
          <w:szCs w:val="20"/>
        </w:rPr>
        <w:t>quantity of electricity actually generated is lower than the</w:t>
      </w:r>
      <w:r w:rsidR="00AD4225" w:rsidRPr="007729EA">
        <w:rPr>
          <w:rFonts w:asciiTheme="minorHAnsi" w:eastAsia="Garamond" w:hAnsiTheme="minorHAnsi" w:cstheme="minorHAnsi"/>
          <w:sz w:val="20"/>
          <w:szCs w:val="20"/>
        </w:rPr>
        <w:t xml:space="preserve"> yearly</w:t>
      </w:r>
      <w:r w:rsidRPr="007729EA">
        <w:rPr>
          <w:rFonts w:asciiTheme="minorHAnsi" w:eastAsia="Garamond" w:hAnsiTheme="minorHAnsi" w:cstheme="minorHAnsi"/>
          <w:sz w:val="20"/>
          <w:szCs w:val="20"/>
        </w:rPr>
        <w:t xml:space="preserve"> Contract Quantity</w:t>
      </w:r>
      <w:r w:rsidR="006F15F9" w:rsidRPr="007729EA">
        <w:rPr>
          <w:rFonts w:asciiTheme="minorHAnsi" w:eastAsia="Garamond" w:hAnsiTheme="minorHAnsi" w:cstheme="minorHAnsi"/>
          <w:sz w:val="20"/>
          <w:szCs w:val="20"/>
        </w:rPr>
        <w:t xml:space="preserve"> </w:t>
      </w:r>
      <w:r w:rsidRPr="007729EA">
        <w:rPr>
          <w:rFonts w:asciiTheme="minorHAnsi" w:eastAsia="Garamond" w:hAnsiTheme="minorHAnsi" w:cstheme="minorHAnsi"/>
          <w:sz w:val="20"/>
          <w:szCs w:val="20"/>
        </w:rPr>
        <w:t>and the cause of such shortfall includes but is not limited to non-compliance of the Seller with § 4 (Construction and Commissioning of Facility), § 5 (Forecasting and Outages) § 6 (Metering) and § 7 (Obligations Concerning the Facility), the Deemed Delivery Volume shall be used</w:t>
      </w:r>
      <w:r w:rsidR="00173D24" w:rsidRPr="007729EA">
        <w:rPr>
          <w:rFonts w:asciiTheme="minorHAnsi" w:eastAsia="Garamond" w:hAnsiTheme="minorHAnsi" w:cstheme="minorHAnsi"/>
          <w:sz w:val="20"/>
          <w:szCs w:val="20"/>
        </w:rPr>
        <w:t xml:space="preserve"> to calculate the </w:t>
      </w:r>
      <w:r w:rsidR="00E02796" w:rsidRPr="007729EA">
        <w:rPr>
          <w:rFonts w:asciiTheme="minorHAnsi" w:eastAsia="Garamond" w:hAnsiTheme="minorHAnsi" w:cstheme="minorHAnsi"/>
          <w:sz w:val="20"/>
          <w:szCs w:val="20"/>
        </w:rPr>
        <w:t>shortfall</w:t>
      </w:r>
      <w:r w:rsidR="002A354F" w:rsidRPr="007729EA">
        <w:rPr>
          <w:rFonts w:asciiTheme="minorHAnsi" w:eastAsia="Garamond" w:hAnsiTheme="minorHAnsi" w:cstheme="minorHAnsi"/>
          <w:sz w:val="20"/>
          <w:szCs w:val="20"/>
        </w:rPr>
        <w:t xml:space="preserve"> </w:t>
      </w:r>
      <w:r w:rsidR="0000302C" w:rsidRPr="007729EA">
        <w:rPr>
          <w:rFonts w:asciiTheme="minorHAnsi" w:eastAsia="Garamond" w:hAnsiTheme="minorHAnsi" w:cstheme="minorHAnsi"/>
          <w:sz w:val="20"/>
          <w:szCs w:val="20"/>
        </w:rPr>
        <w:t>versus</w:t>
      </w:r>
      <w:r w:rsidR="001059E6" w:rsidRPr="007729EA">
        <w:rPr>
          <w:rFonts w:asciiTheme="minorHAnsi" w:eastAsia="Garamond" w:hAnsiTheme="minorHAnsi" w:cstheme="minorHAnsi"/>
          <w:sz w:val="20"/>
          <w:szCs w:val="20"/>
        </w:rPr>
        <w:t xml:space="preserve"> </w:t>
      </w:r>
      <w:r w:rsidR="008942BA" w:rsidRPr="007729EA">
        <w:rPr>
          <w:rFonts w:asciiTheme="minorHAnsi" w:eastAsia="Garamond" w:hAnsiTheme="minorHAnsi" w:cstheme="minorHAnsi"/>
          <w:sz w:val="20"/>
          <w:szCs w:val="20"/>
        </w:rPr>
        <w:t xml:space="preserve">the quantity </w:t>
      </w:r>
      <w:r w:rsidR="00A40C86" w:rsidRPr="007729EA">
        <w:rPr>
          <w:rFonts w:asciiTheme="minorHAnsi" w:eastAsia="Garamond" w:hAnsiTheme="minorHAnsi" w:cstheme="minorHAnsi"/>
          <w:sz w:val="20"/>
          <w:szCs w:val="20"/>
        </w:rPr>
        <w:t xml:space="preserve">of electricity </w:t>
      </w:r>
      <w:r w:rsidR="001059E6" w:rsidRPr="007729EA">
        <w:rPr>
          <w:rFonts w:asciiTheme="minorHAnsi" w:eastAsia="Garamond" w:hAnsiTheme="minorHAnsi" w:cstheme="minorHAnsi"/>
          <w:sz w:val="20"/>
          <w:szCs w:val="20"/>
        </w:rPr>
        <w:t>ac</w:t>
      </w:r>
      <w:r w:rsidR="004C69FF" w:rsidRPr="007729EA">
        <w:rPr>
          <w:rFonts w:asciiTheme="minorHAnsi" w:eastAsia="Garamond" w:hAnsiTheme="minorHAnsi" w:cstheme="minorHAnsi"/>
          <w:sz w:val="20"/>
          <w:szCs w:val="20"/>
        </w:rPr>
        <w:t>tually genera</w:t>
      </w:r>
      <w:r w:rsidR="008942BA" w:rsidRPr="007729EA">
        <w:rPr>
          <w:rFonts w:asciiTheme="minorHAnsi" w:eastAsia="Garamond" w:hAnsiTheme="minorHAnsi" w:cstheme="minorHAnsi"/>
          <w:sz w:val="20"/>
          <w:szCs w:val="20"/>
        </w:rPr>
        <w:t>te</w:t>
      </w:r>
      <w:r w:rsidR="00A40C86" w:rsidRPr="007729EA">
        <w:rPr>
          <w:rFonts w:asciiTheme="minorHAnsi" w:eastAsia="Garamond" w:hAnsiTheme="minorHAnsi" w:cstheme="minorHAnsi"/>
          <w:sz w:val="20"/>
          <w:szCs w:val="20"/>
        </w:rPr>
        <w:t>d during the full year</w:t>
      </w:r>
      <w:r w:rsidR="007878D4" w:rsidRPr="007729EA">
        <w:rPr>
          <w:rFonts w:asciiTheme="minorHAnsi" w:eastAsia="Garamond" w:hAnsiTheme="minorHAnsi" w:cstheme="minorHAnsi"/>
          <w:sz w:val="20"/>
          <w:szCs w:val="20"/>
        </w:rPr>
        <w:t>.”</w:t>
      </w:r>
    </w:p>
    <w:p w14:paraId="12E0773B" w14:textId="1149372F" w:rsidR="0025419A" w:rsidRPr="007729EA" w:rsidRDefault="0025419A"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New provision § 14.</w:t>
      </w:r>
      <w:r w:rsidR="00FB1927" w:rsidRPr="007729EA">
        <w:rPr>
          <w:rFonts w:asciiTheme="minorHAnsi" w:eastAsia="Garamond" w:hAnsiTheme="minorHAnsi" w:cstheme="minorHAnsi"/>
          <w:sz w:val="20"/>
          <w:szCs w:val="20"/>
        </w:rPr>
        <w:t>5</w:t>
      </w:r>
      <w:r w:rsidRPr="007729EA">
        <w:rPr>
          <w:rFonts w:asciiTheme="minorHAnsi" w:eastAsia="Garamond" w:hAnsiTheme="minorHAnsi" w:cstheme="minorHAnsi"/>
          <w:sz w:val="20"/>
          <w:szCs w:val="20"/>
        </w:rPr>
        <w:t xml:space="preserve"> of § 14 </w:t>
      </w:r>
      <w:r w:rsidR="003A775C" w:rsidRPr="007729EA">
        <w:rPr>
          <w:rFonts w:asciiTheme="minorHAnsi" w:eastAsia="Garamond" w:hAnsiTheme="minorHAnsi" w:cstheme="minorHAnsi"/>
          <w:sz w:val="20"/>
          <w:szCs w:val="20"/>
        </w:rPr>
        <w:t>(Special Provisions Applicable to the Financial Settlement)</w:t>
      </w:r>
      <w:r w:rsidRPr="007729EA">
        <w:rPr>
          <w:rFonts w:asciiTheme="minorHAnsi" w:eastAsia="Garamond" w:hAnsiTheme="minorHAnsi" w:cstheme="minorHAnsi"/>
          <w:sz w:val="20"/>
          <w:szCs w:val="20"/>
        </w:rPr>
        <w:t xml:space="preserve"> is inserted:</w:t>
      </w:r>
    </w:p>
    <w:p w14:paraId="5A34B64A" w14:textId="7476E04F" w:rsidR="00441119" w:rsidRPr="007729EA" w:rsidRDefault="0025419A"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“14.</w:t>
      </w:r>
      <w:r w:rsidR="00FB1927" w:rsidRPr="007729EA">
        <w:rPr>
          <w:rFonts w:asciiTheme="minorHAnsi" w:eastAsia="Garamond" w:hAnsiTheme="minorHAnsi" w:cstheme="minorHAnsi"/>
          <w:sz w:val="20"/>
          <w:szCs w:val="20"/>
        </w:rPr>
        <w:t xml:space="preserve">5 </w:t>
      </w:r>
      <w:r w:rsidR="00D66169" w:rsidRPr="007729EA">
        <w:rPr>
          <w:rFonts w:asciiTheme="minorHAnsi" w:eastAsia="Garamond" w:hAnsiTheme="minorHAnsi" w:cstheme="minorHAnsi"/>
          <w:sz w:val="20"/>
          <w:szCs w:val="20"/>
        </w:rPr>
        <w:t xml:space="preserve">The </w:t>
      </w:r>
      <w:r w:rsidR="005D54DB" w:rsidRPr="007729EA">
        <w:rPr>
          <w:rFonts w:asciiTheme="minorHAnsi" w:eastAsia="Garamond" w:hAnsiTheme="minorHAnsi" w:cstheme="minorHAnsi"/>
          <w:sz w:val="20"/>
          <w:szCs w:val="20"/>
        </w:rPr>
        <w:t>electricity origin country’s Transmission System Operator</w:t>
      </w:r>
      <w:r w:rsidR="00FB0D48" w:rsidRPr="007729EA">
        <w:rPr>
          <w:rFonts w:asciiTheme="minorHAnsi" w:eastAsia="Garamond" w:hAnsiTheme="minorHAnsi" w:cstheme="minorHAnsi"/>
          <w:sz w:val="20"/>
          <w:szCs w:val="20"/>
        </w:rPr>
        <w:t xml:space="preserve"> (TSO)</w:t>
      </w:r>
      <w:r w:rsidR="005D54DB" w:rsidRPr="007729EA">
        <w:rPr>
          <w:rFonts w:asciiTheme="minorHAnsi" w:eastAsia="Garamond" w:hAnsiTheme="minorHAnsi" w:cstheme="minorHAnsi"/>
          <w:sz w:val="20"/>
          <w:szCs w:val="20"/>
        </w:rPr>
        <w:t xml:space="preserve"> must </w:t>
      </w:r>
      <w:r w:rsidR="00984990" w:rsidRPr="007729EA">
        <w:rPr>
          <w:rFonts w:asciiTheme="minorHAnsi" w:eastAsia="Garamond" w:hAnsiTheme="minorHAnsi" w:cstheme="minorHAnsi"/>
          <w:sz w:val="20"/>
          <w:szCs w:val="20"/>
        </w:rPr>
        <w:t xml:space="preserve">provide confirmation of the actual transmitted data </w:t>
      </w:r>
      <w:r w:rsidR="00ED3DD7" w:rsidRPr="007729EA">
        <w:rPr>
          <w:rFonts w:asciiTheme="minorHAnsi" w:eastAsia="Garamond" w:hAnsiTheme="minorHAnsi" w:cstheme="minorHAnsi"/>
          <w:sz w:val="20"/>
          <w:szCs w:val="20"/>
        </w:rPr>
        <w:t>by</w:t>
      </w:r>
      <w:r w:rsidR="00984990" w:rsidRPr="007729EA">
        <w:rPr>
          <w:rFonts w:asciiTheme="minorHAnsi" w:eastAsia="Garamond" w:hAnsiTheme="minorHAnsi" w:cstheme="minorHAnsi"/>
          <w:sz w:val="20"/>
          <w:szCs w:val="20"/>
        </w:rPr>
        <w:t xml:space="preserve"> the </w:t>
      </w:r>
      <w:r w:rsidR="00ED3DD7" w:rsidRPr="007729EA">
        <w:rPr>
          <w:rFonts w:asciiTheme="minorHAnsi" w:eastAsia="Garamond" w:hAnsiTheme="minorHAnsi" w:cstheme="minorHAnsi"/>
          <w:sz w:val="20"/>
          <w:szCs w:val="20"/>
        </w:rPr>
        <w:t xml:space="preserve">Seller </w:t>
      </w:r>
      <w:r w:rsidR="4A5B3074" w:rsidRPr="007729EA">
        <w:rPr>
          <w:rFonts w:asciiTheme="minorHAnsi" w:eastAsia="Garamond" w:hAnsiTheme="minorHAnsi" w:cstheme="minorHAnsi"/>
          <w:sz w:val="20"/>
          <w:szCs w:val="20"/>
        </w:rPr>
        <w:t>in case</w:t>
      </w:r>
      <w:r w:rsidR="00ED3DD7" w:rsidRPr="007729EA">
        <w:rPr>
          <w:rFonts w:asciiTheme="minorHAnsi" w:eastAsia="Garamond" w:hAnsiTheme="minorHAnsi" w:cstheme="minorHAnsi"/>
          <w:sz w:val="20"/>
          <w:szCs w:val="20"/>
        </w:rPr>
        <w:t xml:space="preserve"> the origin country is not Lithuania.</w:t>
      </w:r>
      <w:r w:rsidR="00FB0D48" w:rsidRPr="007729EA">
        <w:rPr>
          <w:rFonts w:asciiTheme="minorHAnsi" w:eastAsia="Garamond" w:hAnsiTheme="minorHAnsi" w:cstheme="minorHAnsi"/>
          <w:sz w:val="20"/>
          <w:szCs w:val="20"/>
        </w:rPr>
        <w:t xml:space="preserve"> The confirmation of the TSO is delivered to the Buyer </w:t>
      </w:r>
      <w:r w:rsidR="00632A2E" w:rsidRPr="007729EA">
        <w:rPr>
          <w:rFonts w:asciiTheme="minorHAnsi" w:eastAsia="Garamond" w:hAnsiTheme="minorHAnsi" w:cstheme="minorHAnsi"/>
          <w:sz w:val="20"/>
          <w:szCs w:val="20"/>
        </w:rPr>
        <w:t xml:space="preserve">together with the Price Differential </w:t>
      </w:r>
      <w:r w:rsidR="7F6EB70C" w:rsidRPr="007729EA">
        <w:rPr>
          <w:rFonts w:asciiTheme="minorHAnsi" w:eastAsia="Garamond" w:hAnsiTheme="minorHAnsi" w:cstheme="minorHAnsi"/>
          <w:sz w:val="20"/>
          <w:szCs w:val="20"/>
        </w:rPr>
        <w:t>calculations. “</w:t>
      </w:r>
    </w:p>
    <w:p w14:paraId="2346E756" w14:textId="77777777" w:rsidR="0023686F" w:rsidRDefault="0023686F" w:rsidP="0023686F">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w:t>
      </w:r>
    </w:p>
    <w:p w14:paraId="34996EE0" w14:textId="77777777" w:rsidR="007729EA" w:rsidRDefault="007729EA" w:rsidP="0023686F">
      <w:pPr>
        <w:rPr>
          <w:rFonts w:asciiTheme="minorHAnsi" w:eastAsia="Garamond" w:hAnsiTheme="minorHAnsi" w:cstheme="minorHAnsi"/>
          <w:sz w:val="20"/>
          <w:szCs w:val="20"/>
        </w:rPr>
      </w:pPr>
    </w:p>
    <w:p w14:paraId="7F767B35" w14:textId="77777777" w:rsidR="007729EA" w:rsidRPr="007729EA" w:rsidRDefault="007729EA" w:rsidP="0023686F">
      <w:pPr>
        <w:rPr>
          <w:rFonts w:asciiTheme="minorHAnsi" w:eastAsia="Garamond" w:hAnsiTheme="minorHAnsi" w:cstheme="minorHAnsi"/>
          <w:sz w:val="20"/>
          <w:szCs w:val="20"/>
        </w:rPr>
      </w:pPr>
    </w:p>
    <w:p w14:paraId="72259E56" w14:textId="77777777" w:rsidR="0023686F" w:rsidRPr="007729EA" w:rsidRDefault="7CF7EA27" w:rsidP="012CCC20">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lastRenderedPageBreak/>
        <w:t>CLAUSE 5. (Amendments to § 15.1 of § 15) </w:t>
      </w:r>
    </w:p>
    <w:p w14:paraId="2838501D" w14:textId="77777777" w:rsidR="0023686F" w:rsidRPr="007729EA" w:rsidRDefault="0023686F" w:rsidP="0023686F">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first paragraph of the Agreement’s sub-clause § 15.1 of § 15 (Non-Performance Due to Force Majeure) is rephrased and replaced in its entirety with a new wording as follows” </w:t>
      </w:r>
    </w:p>
    <w:p w14:paraId="13664094" w14:textId="0BB8C19C" w:rsidR="0023686F" w:rsidRPr="007729EA" w:rsidRDefault="0023686F" w:rsidP="0023686F">
      <w:pPr>
        <w:rPr>
          <w:rFonts w:asciiTheme="minorHAnsi" w:eastAsia="Garamond" w:hAnsiTheme="minorHAnsi" w:cstheme="minorHAnsi"/>
          <w:sz w:val="20"/>
          <w:szCs w:val="20"/>
        </w:rPr>
      </w:pPr>
      <w:r w:rsidRPr="007729EA">
        <w:rPr>
          <w:rFonts w:asciiTheme="minorHAnsi" w:eastAsia="Garamond" w:hAnsiTheme="minorHAnsi" w:cstheme="minorHAnsi"/>
          <w:sz w:val="20"/>
          <w:szCs w:val="20"/>
        </w:rPr>
        <w:t>“</w:t>
      </w:r>
      <w:r w:rsidR="006E725D" w:rsidRPr="007729EA">
        <w:rPr>
          <w:rFonts w:asciiTheme="minorHAnsi" w:eastAsia="Garamond" w:hAnsiTheme="minorHAnsi" w:cstheme="minorHAnsi"/>
          <w:sz w:val="20"/>
          <w:szCs w:val="20"/>
        </w:rPr>
        <w:t>15.</w:t>
      </w:r>
      <w:r w:rsidRPr="007729EA">
        <w:rPr>
          <w:rFonts w:asciiTheme="minorHAnsi" w:eastAsia="Garamond" w:hAnsiTheme="minorHAnsi" w:cstheme="minorHAnsi"/>
          <w:sz w:val="20"/>
          <w:szCs w:val="20"/>
        </w:rPr>
        <w:t xml:space="preserve">1 </w:t>
      </w:r>
      <w:r w:rsidRPr="007729EA">
        <w:rPr>
          <w:rFonts w:asciiTheme="minorHAnsi" w:eastAsia="Garamond" w:hAnsiTheme="minorHAnsi" w:cstheme="minorHAnsi"/>
          <w:b/>
          <w:bCs/>
          <w:sz w:val="20"/>
          <w:szCs w:val="20"/>
        </w:rPr>
        <w:t>Definition of Force Majeure</w:t>
      </w:r>
      <w:r w:rsidRPr="007729EA">
        <w:rPr>
          <w:rFonts w:asciiTheme="minorHAnsi" w:eastAsia="Garamond" w:hAnsiTheme="minorHAnsi" w:cstheme="minorHAnsi"/>
          <w:sz w:val="20"/>
          <w:szCs w:val="20"/>
        </w:rPr>
        <w:t>: Unless otherwise specified in Section B of Part I (Individual Terms), "</w:t>
      </w:r>
      <w:r w:rsidRPr="007729EA">
        <w:rPr>
          <w:rFonts w:asciiTheme="minorHAnsi" w:eastAsia="Garamond" w:hAnsiTheme="minorHAnsi" w:cstheme="minorHAnsi"/>
          <w:b/>
          <w:bCs/>
          <w:sz w:val="20"/>
          <w:szCs w:val="20"/>
        </w:rPr>
        <w:t>Force Majeure</w:t>
      </w:r>
      <w:r w:rsidRPr="007729EA">
        <w:rPr>
          <w:rFonts w:asciiTheme="minorHAnsi" w:eastAsia="Garamond" w:hAnsiTheme="minorHAnsi" w:cstheme="minorHAnsi"/>
          <w:sz w:val="20"/>
          <w:szCs w:val="20"/>
        </w:rPr>
        <w:t>" is an occurrence beyond the reasonable control of the Party claiming Force Majeure ("</w:t>
      </w:r>
      <w:r w:rsidRPr="007729EA">
        <w:rPr>
          <w:rFonts w:asciiTheme="minorHAnsi" w:eastAsia="Garamond" w:hAnsiTheme="minorHAnsi" w:cstheme="minorHAnsi"/>
          <w:b/>
          <w:bCs/>
          <w:sz w:val="20"/>
          <w:szCs w:val="20"/>
        </w:rPr>
        <w:t>Claiming Party</w:t>
      </w:r>
      <w:r w:rsidRPr="007729EA">
        <w:rPr>
          <w:rFonts w:asciiTheme="minorHAnsi" w:eastAsia="Garamond" w:hAnsiTheme="minorHAnsi" w:cstheme="minorHAnsi"/>
          <w:sz w:val="20"/>
          <w:szCs w:val="20"/>
        </w:rPr>
        <w:t xml:space="preserve">") and shall have the meaning as provided in Article 6.212 of the Civil Code of the Republic of Lithuania and in the resolution of the Government of the Republic of Lithuania dated 15 July 1996 "On the approval of the rules for exemption from liability in case of force majeure". Unforeseeable and mandatory actions (acts) of EU member states that could not have been appealed by the Parties that render the performance of this Agreement impossible shall constitute a Force Majeure. Other circumstances which Claiming Party could not reasonably have avoided or </w:t>
      </w:r>
      <w:r w:rsidR="00790D8F" w:rsidRPr="007729EA">
        <w:rPr>
          <w:rFonts w:asciiTheme="minorHAnsi" w:eastAsia="Garamond" w:hAnsiTheme="minorHAnsi" w:cstheme="minorHAnsi"/>
          <w:sz w:val="20"/>
          <w:szCs w:val="20"/>
        </w:rPr>
        <w:t>overcome,</w:t>
      </w:r>
      <w:r w:rsidRPr="007729EA">
        <w:rPr>
          <w:rFonts w:asciiTheme="minorHAnsi" w:eastAsia="Garamond" w:hAnsiTheme="minorHAnsi" w:cstheme="minorHAnsi"/>
          <w:sz w:val="20"/>
          <w:szCs w:val="20"/>
        </w:rPr>
        <w:t xml:space="preserve"> and which makes it impossible for the Claiming Party to perform its delivery or acceptance obligations, shall constitute a Force Majeure, including, but without limitation, due to one or more of the following:” </w:t>
      </w:r>
    </w:p>
    <w:p w14:paraId="54C831A6" w14:textId="77777777" w:rsidR="0023686F" w:rsidRPr="007729EA" w:rsidRDefault="0023686F" w:rsidP="0023686F">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remaining provisions of sub-clause § 15.1 remain unchanged. </w:t>
      </w:r>
    </w:p>
    <w:p w14:paraId="1F259CE0" w14:textId="77777777" w:rsidR="0023686F" w:rsidRPr="007729EA" w:rsidRDefault="0023686F" w:rsidP="0023686F">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w:t>
      </w:r>
    </w:p>
    <w:p w14:paraId="113BE5F9" w14:textId="77777777" w:rsidR="00D46103" w:rsidRPr="007729EA" w:rsidRDefault="0972BA45" w:rsidP="012CCC20">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CLAUSE 6. (Amendments to § 16.2 of § 16)</w:t>
      </w:r>
    </w:p>
    <w:p w14:paraId="41F23C6D" w14:textId="77777777"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Agreement’s sub-clause § 16.2 of § 16 (Change in Law) is rephrased and replaced in its entirety with a new wording as follows:</w:t>
      </w:r>
    </w:p>
    <w:p w14:paraId="0504F991" w14:textId="27791DEE" w:rsidR="00D46103" w:rsidRPr="007729EA" w:rsidRDefault="0972BA45" w:rsidP="012CCC20">
      <w:pPr>
        <w:rPr>
          <w:rFonts w:asciiTheme="minorHAnsi" w:eastAsia="Garamond" w:hAnsiTheme="minorHAnsi" w:cstheme="minorHAnsi"/>
          <w:sz w:val="20"/>
          <w:szCs w:val="20"/>
        </w:rPr>
      </w:pPr>
      <w:r w:rsidRPr="007729EA">
        <w:rPr>
          <w:rFonts w:asciiTheme="minorHAnsi" w:eastAsia="Garamond" w:hAnsiTheme="minorHAnsi" w:cstheme="minorHAnsi"/>
          <w:sz w:val="20"/>
          <w:szCs w:val="20"/>
        </w:rPr>
        <w:t>“</w:t>
      </w:r>
      <w:r w:rsidR="5DBD84D9" w:rsidRPr="007729EA">
        <w:rPr>
          <w:rFonts w:asciiTheme="minorHAnsi" w:eastAsia="Garamond" w:hAnsiTheme="minorHAnsi" w:cstheme="minorHAnsi"/>
          <w:sz w:val="20"/>
          <w:szCs w:val="20"/>
        </w:rPr>
        <w:t xml:space="preserve">16.2 </w:t>
      </w:r>
      <w:r w:rsidRPr="007729EA">
        <w:rPr>
          <w:rFonts w:asciiTheme="minorHAnsi" w:eastAsia="Garamond" w:hAnsiTheme="minorHAnsi" w:cstheme="minorHAnsi"/>
          <w:sz w:val="20"/>
          <w:szCs w:val="20"/>
        </w:rPr>
        <w:t>The Contract may be amended only in accordance with the procedure provided for in Article 97 of the Law of the Republic of Lithuania on Procurement by Contracting Entities in the Field of Water Management, Energy, Transport or Postal Services.”</w:t>
      </w:r>
    </w:p>
    <w:p w14:paraId="1E1AEDC1" w14:textId="594F382B" w:rsidR="012CCC20" w:rsidRPr="007729EA" w:rsidRDefault="012CCC20" w:rsidP="3DA67918">
      <w:pPr>
        <w:rPr>
          <w:rFonts w:asciiTheme="minorHAnsi" w:eastAsia="Garamond" w:hAnsiTheme="minorHAnsi" w:cstheme="minorHAnsi"/>
          <w:sz w:val="20"/>
          <w:szCs w:val="20"/>
        </w:rPr>
      </w:pPr>
    </w:p>
    <w:p w14:paraId="756B3F7C" w14:textId="6A50E319" w:rsidR="09F8C690" w:rsidRPr="007729EA" w:rsidRDefault="09F8C690" w:rsidP="3DA67918">
      <w:pPr>
        <w:spacing w:before="5"/>
        <w:jc w:val="both"/>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CLAUSE </w:t>
      </w:r>
      <w:r w:rsidR="36A6B51E" w:rsidRPr="007729EA">
        <w:rPr>
          <w:rFonts w:asciiTheme="minorHAnsi" w:eastAsia="Times New Roman" w:hAnsiTheme="minorHAnsi" w:cstheme="minorHAnsi"/>
          <w:sz w:val="20"/>
          <w:szCs w:val="20"/>
        </w:rPr>
        <w:t>7</w:t>
      </w:r>
      <w:r w:rsidRPr="007729EA">
        <w:rPr>
          <w:rFonts w:asciiTheme="minorHAnsi" w:eastAsia="Times New Roman" w:hAnsiTheme="minorHAnsi" w:cstheme="minorHAnsi"/>
          <w:sz w:val="20"/>
          <w:szCs w:val="20"/>
        </w:rPr>
        <w:t xml:space="preserve"> (Amendment to § 18.3 of § 18.)</w:t>
      </w:r>
    </w:p>
    <w:p w14:paraId="2840C62E" w14:textId="73B9043D" w:rsidR="09F8C690" w:rsidRPr="007729EA" w:rsidRDefault="09F8C690" w:rsidP="3DA67918">
      <w:pPr>
        <w:spacing w:before="5"/>
        <w:jc w:val="both"/>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The Agreement’s sub-clause § 18.3 of § 18 (Term and Termination Rights) ir rephrased and replaced in its entirety with a new wording as follows:</w:t>
      </w:r>
    </w:p>
    <w:p w14:paraId="02615115" w14:textId="5C530DF1" w:rsidR="09F8C690" w:rsidRPr="007729EA" w:rsidRDefault="09F8C690" w:rsidP="3DA67918">
      <w:pPr>
        <w:spacing w:before="5"/>
        <w:jc w:val="both"/>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w:t>
      </w:r>
      <w:r w:rsidR="078F4AF0" w:rsidRPr="007729EA">
        <w:rPr>
          <w:rFonts w:asciiTheme="minorHAnsi" w:eastAsia="Times New Roman" w:hAnsiTheme="minorHAnsi" w:cstheme="minorHAnsi"/>
          <w:sz w:val="20"/>
          <w:szCs w:val="20"/>
        </w:rPr>
        <w:t xml:space="preserve">18.3 </w:t>
      </w:r>
      <w:r w:rsidRPr="007729EA">
        <w:rPr>
          <w:rFonts w:asciiTheme="minorHAnsi" w:eastAsia="Times New Roman" w:hAnsiTheme="minorHAnsi" w:cstheme="minorHAnsi"/>
          <w:sz w:val="20"/>
          <w:szCs w:val="20"/>
        </w:rPr>
        <w:t>(a) Subject to the provisions of a Direct Agreement (if any), if a Material Reason (as defined in § 18.5 (Definition of Material Reason)) with respect to a Party has occurred and is continuing, the other Party (the "Terminating Party") may terminate this Agreement ("Early Termination") by giving the other Party notice. A notice of Early Termination may be given by telephone, provided that that notice is confirmed in writing within two (2) Business</w:t>
      </w:r>
      <w:r w:rsidR="021F906E" w:rsidRPr="007729EA">
        <w:rPr>
          <w:rFonts w:asciiTheme="minorHAnsi" w:eastAsia="Times New Roman" w:hAnsiTheme="minorHAnsi" w:cstheme="minorHAnsi"/>
          <w:sz w:val="20"/>
          <w:szCs w:val="20"/>
        </w:rPr>
        <w:t xml:space="preserve"> </w:t>
      </w:r>
      <w:r w:rsidRPr="007729EA">
        <w:rPr>
          <w:rFonts w:asciiTheme="minorHAnsi" w:eastAsia="Times New Roman" w:hAnsiTheme="minorHAnsi" w:cstheme="minorHAnsi"/>
          <w:sz w:val="20"/>
          <w:szCs w:val="20"/>
        </w:rPr>
        <w:t xml:space="preserve">Days. </w:t>
      </w:r>
    </w:p>
    <w:p w14:paraId="5BACA1B7" w14:textId="5C1365BC" w:rsidR="09F8C690" w:rsidRPr="007729EA" w:rsidRDefault="2D9B7C6D" w:rsidP="3DA67918">
      <w:pPr>
        <w:spacing w:before="5"/>
        <w:jc w:val="both"/>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18.3 </w:t>
      </w:r>
      <w:r w:rsidR="09F8C690" w:rsidRPr="007729EA">
        <w:rPr>
          <w:rFonts w:asciiTheme="minorHAnsi" w:eastAsia="Times New Roman" w:hAnsiTheme="minorHAnsi" w:cstheme="minorHAnsi"/>
          <w:sz w:val="20"/>
          <w:szCs w:val="20"/>
        </w:rPr>
        <w:t>(b) A notice of Early Termination shall specify the relevant Material Reason for the Early Termination and shall designate a day as an early termination date ("Early Termination Date"). The Early Termination Date may not be earlier than the day the notice is deemed to have been received under this Agreement nor later than twenty (20) days after such day. With effect from the Early Termination Date all further payments and performance in respect of this Agreement shall be released (and not merely suspended) and existing duties and obligations of the Parties shall be replaced by the obligation of one Party to pay to the other Party the Termination Amount in accordance with § 19.1 (Calculation of the Termination Amount). If specified as applying in Section B of Part I (Individual Terms), the Termination Amount shall not be payable as a result of an event of Force Majeure which occurs in accordance with § 18.5(d) (Long Term Force Majeure). The Termination Amount shall not be payable as a result of an event of Winding-up/Insolvency/Attachment in accordance with §18.5. (b) and Representation or Warranty in accordance with § 18.5. (e).</w:t>
      </w:r>
    </w:p>
    <w:p w14:paraId="688795E1" w14:textId="4A0743B0" w:rsidR="09F8C690" w:rsidRPr="007729EA" w:rsidRDefault="721425A5" w:rsidP="3DA67918">
      <w:pPr>
        <w:spacing w:before="5"/>
        <w:jc w:val="both"/>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18.3 </w:t>
      </w:r>
      <w:r w:rsidR="09F8C690" w:rsidRPr="007729EA">
        <w:rPr>
          <w:rFonts w:asciiTheme="minorHAnsi" w:eastAsia="Times New Roman" w:hAnsiTheme="minorHAnsi" w:cstheme="minorHAnsi"/>
          <w:sz w:val="20"/>
          <w:szCs w:val="20"/>
        </w:rPr>
        <w:t>(c) If notice designating an Early Termination Date is given, the Early Termination Date shall occur on the date so designated even if the applicable Material Reason is no longer continuing. On or as soon as reasonably practicable after the Early Termination Date, the Terminating Party shall calculate in a commercially reasonable manner and shall notify the other Party of the Termination Amount (if any) to be received or paid by it.</w:t>
      </w:r>
    </w:p>
    <w:p w14:paraId="47F8CECF" w14:textId="1D065BF7" w:rsidR="09F8C690" w:rsidRPr="007729EA" w:rsidRDefault="5105D894" w:rsidP="3DA67918">
      <w:pPr>
        <w:spacing w:before="5"/>
        <w:jc w:val="both"/>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18.3 </w:t>
      </w:r>
      <w:r w:rsidR="09F8C690" w:rsidRPr="007729EA">
        <w:rPr>
          <w:rFonts w:asciiTheme="minorHAnsi" w:eastAsia="Times New Roman" w:hAnsiTheme="minorHAnsi" w:cstheme="minorHAnsi"/>
          <w:sz w:val="20"/>
          <w:szCs w:val="20"/>
        </w:rPr>
        <w:t xml:space="preserve">(d) The Termination Amount shall be payable by the relevant Party to the other Party within ten (10) Business Days of its notification by the Terminating Party. </w:t>
      </w:r>
    </w:p>
    <w:p w14:paraId="5E47A6E4" w14:textId="4EC9B462" w:rsidR="09F8C690" w:rsidRPr="007729EA" w:rsidRDefault="67C1F097" w:rsidP="3DA67918">
      <w:pPr>
        <w:spacing w:before="5"/>
        <w:jc w:val="both"/>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18.3 </w:t>
      </w:r>
      <w:r w:rsidR="09F8C690" w:rsidRPr="007729EA">
        <w:rPr>
          <w:rFonts w:asciiTheme="minorHAnsi" w:eastAsia="Times New Roman" w:hAnsiTheme="minorHAnsi" w:cstheme="minorHAnsi"/>
          <w:sz w:val="20"/>
          <w:szCs w:val="20"/>
        </w:rPr>
        <w:t>(e) In calculating the Termination Amount, the Terminating Party may take into account any Performance Assurance or credit support available pursuant to this Agreement or any Credit Support</w:t>
      </w:r>
      <w:r w:rsidR="18A98B38" w:rsidRPr="007729EA">
        <w:rPr>
          <w:rFonts w:asciiTheme="minorHAnsi" w:eastAsia="Times New Roman" w:hAnsiTheme="minorHAnsi" w:cstheme="minorHAnsi"/>
          <w:sz w:val="20"/>
          <w:szCs w:val="20"/>
        </w:rPr>
        <w:t xml:space="preserve"> </w:t>
      </w:r>
      <w:r w:rsidR="09F8C690" w:rsidRPr="007729EA">
        <w:rPr>
          <w:rFonts w:asciiTheme="minorHAnsi" w:eastAsia="Times New Roman" w:hAnsiTheme="minorHAnsi" w:cstheme="minorHAnsi"/>
          <w:sz w:val="20"/>
          <w:szCs w:val="20"/>
        </w:rPr>
        <w:t>Document.</w:t>
      </w:r>
    </w:p>
    <w:p w14:paraId="3DB35E84" w14:textId="3A83AB3A" w:rsidR="09F8C690" w:rsidRPr="007729EA" w:rsidRDefault="653D9641" w:rsidP="3DA67918">
      <w:pPr>
        <w:spacing w:before="5"/>
        <w:jc w:val="both"/>
        <w:rPr>
          <w:rFonts w:asciiTheme="minorHAnsi" w:eastAsia="Times New Roman" w:hAnsiTheme="minorHAnsi" w:cstheme="minorHAnsi"/>
          <w:sz w:val="20"/>
          <w:szCs w:val="20"/>
        </w:rPr>
      </w:pPr>
      <w:r w:rsidRPr="007729EA">
        <w:rPr>
          <w:rFonts w:asciiTheme="minorHAnsi" w:eastAsia="Times New Roman" w:hAnsiTheme="minorHAnsi" w:cstheme="minorHAnsi"/>
          <w:sz w:val="20"/>
          <w:szCs w:val="20"/>
        </w:rPr>
        <w:t xml:space="preserve">18.3 </w:t>
      </w:r>
      <w:r w:rsidR="09F8C690" w:rsidRPr="007729EA">
        <w:rPr>
          <w:rFonts w:asciiTheme="minorHAnsi" w:eastAsia="Times New Roman" w:hAnsiTheme="minorHAnsi" w:cstheme="minorHAnsi"/>
          <w:sz w:val="20"/>
          <w:szCs w:val="20"/>
        </w:rPr>
        <w:t>(f) The right to designate an Early Termination Date under this § 18.3 is in addition to any other remedies available under this Agreement or Applicable</w:t>
      </w:r>
      <w:r w:rsidR="212315A3" w:rsidRPr="007729EA">
        <w:rPr>
          <w:rFonts w:asciiTheme="minorHAnsi" w:eastAsia="Times New Roman" w:hAnsiTheme="minorHAnsi" w:cstheme="minorHAnsi"/>
          <w:sz w:val="20"/>
          <w:szCs w:val="20"/>
        </w:rPr>
        <w:t xml:space="preserve"> </w:t>
      </w:r>
      <w:r w:rsidR="09F8C690" w:rsidRPr="007729EA">
        <w:rPr>
          <w:rFonts w:asciiTheme="minorHAnsi" w:eastAsia="Times New Roman" w:hAnsiTheme="minorHAnsi" w:cstheme="minorHAnsi"/>
          <w:sz w:val="20"/>
          <w:szCs w:val="20"/>
        </w:rPr>
        <w:t>Law.</w:t>
      </w:r>
    </w:p>
    <w:p w14:paraId="4CC977BF" w14:textId="241A4E7C" w:rsidR="012CCC20" w:rsidRPr="007729EA" w:rsidRDefault="012CCC20" w:rsidP="012CCC20">
      <w:pPr>
        <w:rPr>
          <w:rFonts w:asciiTheme="minorHAnsi" w:eastAsia="Garamond" w:hAnsiTheme="minorHAnsi" w:cstheme="minorHAnsi"/>
          <w:sz w:val="20"/>
          <w:szCs w:val="20"/>
        </w:rPr>
      </w:pPr>
    </w:p>
    <w:p w14:paraId="1B7EB596" w14:textId="2B7F7D22" w:rsidR="00F772E2" w:rsidRPr="007729EA" w:rsidRDefault="00F772E2" w:rsidP="3DA67918">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 xml:space="preserve">CLAUSE </w:t>
      </w:r>
      <w:r w:rsidR="089EF843" w:rsidRPr="007729EA">
        <w:rPr>
          <w:rFonts w:asciiTheme="minorHAnsi" w:eastAsia="Garamond" w:hAnsiTheme="minorHAnsi" w:cstheme="minorHAnsi"/>
          <w:b/>
          <w:bCs/>
          <w:sz w:val="20"/>
          <w:szCs w:val="20"/>
        </w:rPr>
        <w:t>8</w:t>
      </w:r>
      <w:r w:rsidRPr="007729EA">
        <w:rPr>
          <w:rFonts w:asciiTheme="minorHAnsi" w:eastAsia="Garamond" w:hAnsiTheme="minorHAnsi" w:cstheme="minorHAnsi"/>
          <w:b/>
          <w:bCs/>
          <w:sz w:val="20"/>
          <w:szCs w:val="20"/>
        </w:rPr>
        <w:t>. (Amendments to § 22.</w:t>
      </w:r>
      <w:r w:rsidR="00D97A4E" w:rsidRPr="007729EA">
        <w:rPr>
          <w:rFonts w:asciiTheme="minorHAnsi" w:eastAsia="Garamond" w:hAnsiTheme="minorHAnsi" w:cstheme="minorHAnsi"/>
          <w:b/>
          <w:bCs/>
          <w:sz w:val="20"/>
          <w:szCs w:val="20"/>
        </w:rPr>
        <w:t>1</w:t>
      </w:r>
      <w:r w:rsidRPr="007729EA">
        <w:rPr>
          <w:rFonts w:asciiTheme="minorHAnsi" w:eastAsia="Garamond" w:hAnsiTheme="minorHAnsi" w:cstheme="minorHAnsi"/>
          <w:b/>
          <w:bCs/>
          <w:sz w:val="20"/>
          <w:szCs w:val="20"/>
        </w:rPr>
        <w:t xml:space="preserve"> of § 22)</w:t>
      </w:r>
    </w:p>
    <w:p w14:paraId="77657202" w14:textId="70DC1BC6" w:rsidR="00D97A4E" w:rsidRPr="007729EA" w:rsidRDefault="00D97A4E" w:rsidP="3DA67918">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Agreement’s sub-clause § 22.1</w:t>
      </w:r>
      <w:r w:rsidR="00471F61" w:rsidRPr="007729EA">
        <w:rPr>
          <w:rFonts w:asciiTheme="minorHAnsi" w:eastAsia="Garamond" w:hAnsiTheme="minorHAnsi" w:cstheme="minorHAnsi"/>
          <w:sz w:val="20"/>
          <w:szCs w:val="20"/>
        </w:rPr>
        <w:t>(b)(</w:t>
      </w:r>
      <w:r w:rsidR="00AB2983" w:rsidRPr="007729EA">
        <w:rPr>
          <w:rFonts w:asciiTheme="minorHAnsi" w:eastAsia="Garamond" w:hAnsiTheme="minorHAnsi" w:cstheme="minorHAnsi"/>
          <w:sz w:val="20"/>
          <w:szCs w:val="20"/>
        </w:rPr>
        <w:t>ii)(II)</w:t>
      </w:r>
      <w:r w:rsidRPr="007729EA">
        <w:rPr>
          <w:rFonts w:asciiTheme="minorHAnsi" w:eastAsia="Garamond" w:hAnsiTheme="minorHAnsi" w:cstheme="minorHAnsi"/>
          <w:sz w:val="20"/>
          <w:szCs w:val="20"/>
        </w:rPr>
        <w:t xml:space="preserve"> of § 22 (Invoicing and Payment) is rephrased and replaced in its entirety with a new wording as follows:</w:t>
      </w:r>
    </w:p>
    <w:p w14:paraId="78C29062" w14:textId="342D53BE" w:rsidR="00F772E2" w:rsidRPr="007729EA" w:rsidRDefault="007878D4" w:rsidP="3DA67918">
      <w:pPr>
        <w:rPr>
          <w:rFonts w:asciiTheme="minorHAnsi" w:eastAsia="Garamond" w:hAnsiTheme="minorHAnsi" w:cstheme="minorHAnsi"/>
          <w:sz w:val="20"/>
          <w:szCs w:val="20"/>
        </w:rPr>
      </w:pPr>
      <w:r w:rsidRPr="007729EA">
        <w:rPr>
          <w:rFonts w:asciiTheme="minorHAnsi" w:eastAsia="Garamond" w:hAnsiTheme="minorHAnsi" w:cstheme="minorHAnsi"/>
          <w:sz w:val="20"/>
          <w:szCs w:val="20"/>
        </w:rPr>
        <w:t>“</w:t>
      </w:r>
      <w:r w:rsidR="00954B35" w:rsidRPr="007729EA">
        <w:rPr>
          <w:rFonts w:asciiTheme="minorHAnsi" w:eastAsia="Garamond" w:hAnsiTheme="minorHAnsi" w:cstheme="minorHAnsi"/>
          <w:sz w:val="20"/>
          <w:szCs w:val="20"/>
        </w:rPr>
        <w:t>22.1</w:t>
      </w:r>
      <w:r w:rsidR="57CBBA2F" w:rsidRPr="007729EA">
        <w:rPr>
          <w:rFonts w:asciiTheme="minorHAnsi" w:eastAsia="Garamond" w:hAnsiTheme="minorHAnsi" w:cstheme="minorHAnsi"/>
          <w:sz w:val="20"/>
          <w:szCs w:val="20"/>
        </w:rPr>
        <w:t xml:space="preserve"> </w:t>
      </w:r>
      <w:r w:rsidR="00954B35" w:rsidRPr="007729EA">
        <w:rPr>
          <w:rFonts w:asciiTheme="minorHAnsi" w:eastAsia="Garamond" w:hAnsiTheme="minorHAnsi" w:cstheme="minorHAnsi"/>
          <w:sz w:val="20"/>
          <w:szCs w:val="20"/>
        </w:rPr>
        <w:t xml:space="preserve">(b)(ii)(II) </w:t>
      </w:r>
      <w:r w:rsidR="009251CA" w:rsidRPr="007729EA">
        <w:rPr>
          <w:rFonts w:asciiTheme="minorHAnsi" w:eastAsia="Garamond" w:hAnsiTheme="minorHAnsi" w:cstheme="minorHAnsi"/>
          <w:sz w:val="20"/>
          <w:szCs w:val="20"/>
        </w:rPr>
        <w:t xml:space="preserve">includes but is not limited to non-compliance of the Seller with § 4 (Construction and Commissioning of Facility), § 5 (Forecasting and Outages) § 6 (Metering) and § 7 (Obligations Concerning the Facility), an invoice setting out the product of the Price Differential and the </w:t>
      </w:r>
      <w:r w:rsidR="009273F3" w:rsidRPr="007729EA">
        <w:rPr>
          <w:rFonts w:asciiTheme="minorHAnsi" w:eastAsia="Garamond" w:hAnsiTheme="minorHAnsi" w:cstheme="minorHAnsi"/>
          <w:sz w:val="20"/>
          <w:szCs w:val="20"/>
        </w:rPr>
        <w:t xml:space="preserve">quantity of electricity </w:t>
      </w:r>
      <w:r w:rsidR="00B57BE5" w:rsidRPr="007729EA">
        <w:rPr>
          <w:rFonts w:asciiTheme="minorHAnsi" w:eastAsia="Garamond" w:hAnsiTheme="minorHAnsi" w:cstheme="minorHAnsi"/>
          <w:sz w:val="20"/>
          <w:szCs w:val="20"/>
        </w:rPr>
        <w:t>actually generate</w:t>
      </w:r>
      <w:r w:rsidR="216CC4F8" w:rsidRPr="007729EA">
        <w:rPr>
          <w:rFonts w:asciiTheme="minorHAnsi" w:eastAsia="Garamond" w:hAnsiTheme="minorHAnsi" w:cstheme="minorHAnsi"/>
          <w:sz w:val="20"/>
          <w:szCs w:val="20"/>
        </w:rPr>
        <w:t>d</w:t>
      </w:r>
      <w:r w:rsidR="00B57BE5" w:rsidRPr="007729EA">
        <w:rPr>
          <w:rFonts w:asciiTheme="minorHAnsi" w:eastAsia="Garamond" w:hAnsiTheme="minorHAnsi" w:cstheme="minorHAnsi"/>
          <w:sz w:val="20"/>
          <w:szCs w:val="20"/>
        </w:rPr>
        <w:t xml:space="preserve"> during Delivery </w:t>
      </w:r>
      <w:r w:rsidR="00B57BE5" w:rsidRPr="007729EA">
        <w:rPr>
          <w:rFonts w:asciiTheme="minorHAnsi" w:eastAsia="Garamond" w:hAnsiTheme="minorHAnsi" w:cstheme="minorHAnsi"/>
          <w:sz w:val="20"/>
          <w:szCs w:val="20"/>
        </w:rPr>
        <w:lastRenderedPageBreak/>
        <w:t>period</w:t>
      </w:r>
      <w:r w:rsidR="009251CA" w:rsidRPr="007729EA">
        <w:rPr>
          <w:rFonts w:asciiTheme="minorHAnsi" w:eastAsia="Garamond" w:hAnsiTheme="minorHAnsi" w:cstheme="minorHAnsi"/>
          <w:sz w:val="20"/>
          <w:szCs w:val="20"/>
        </w:rPr>
        <w:t>, and, to the extent that Certificates have</w:t>
      </w:r>
      <w:r w:rsidR="00882715" w:rsidRPr="007729EA">
        <w:rPr>
          <w:rFonts w:asciiTheme="minorHAnsi" w:eastAsia="Garamond" w:hAnsiTheme="minorHAnsi" w:cstheme="minorHAnsi"/>
          <w:sz w:val="20"/>
          <w:szCs w:val="20"/>
        </w:rPr>
        <w:t xml:space="preserve"> </w:t>
      </w:r>
      <w:r w:rsidR="009251CA" w:rsidRPr="007729EA">
        <w:rPr>
          <w:rFonts w:asciiTheme="minorHAnsi" w:eastAsia="Garamond" w:hAnsiTheme="minorHAnsi" w:cstheme="minorHAnsi"/>
          <w:sz w:val="20"/>
          <w:szCs w:val="20"/>
        </w:rPr>
        <w:t xml:space="preserve">been Delivered, the product of the Certificate Contract Price and the </w:t>
      </w:r>
      <w:r w:rsidR="00AD365F" w:rsidRPr="007729EA">
        <w:rPr>
          <w:rFonts w:asciiTheme="minorHAnsi" w:eastAsia="Garamond" w:hAnsiTheme="minorHAnsi" w:cstheme="minorHAnsi"/>
          <w:sz w:val="20"/>
          <w:szCs w:val="20"/>
        </w:rPr>
        <w:t>quantity of electricity actually delivered</w:t>
      </w:r>
      <w:r w:rsidR="56AFF7D6" w:rsidRPr="007729EA">
        <w:rPr>
          <w:rFonts w:asciiTheme="minorHAnsi" w:eastAsia="Garamond" w:hAnsiTheme="minorHAnsi" w:cstheme="minorHAnsi"/>
          <w:sz w:val="20"/>
          <w:szCs w:val="20"/>
        </w:rPr>
        <w:t xml:space="preserve"> to the Buyer</w:t>
      </w:r>
      <w:r w:rsidR="00465509" w:rsidRPr="007729EA">
        <w:rPr>
          <w:rFonts w:asciiTheme="minorHAnsi" w:eastAsia="Garamond" w:hAnsiTheme="minorHAnsi" w:cstheme="minorHAnsi"/>
          <w:sz w:val="20"/>
          <w:szCs w:val="20"/>
        </w:rPr>
        <w:t>.</w:t>
      </w:r>
      <w:r w:rsidRPr="007729EA">
        <w:rPr>
          <w:rFonts w:asciiTheme="minorHAnsi" w:eastAsia="Garamond" w:hAnsiTheme="minorHAnsi" w:cstheme="minorHAnsi"/>
          <w:sz w:val="20"/>
          <w:szCs w:val="20"/>
        </w:rPr>
        <w:t>”</w:t>
      </w:r>
    </w:p>
    <w:p w14:paraId="06421E18" w14:textId="2D8B1737" w:rsidR="00AB44F6" w:rsidRPr="007729EA" w:rsidRDefault="00AB44F6" w:rsidP="3DA67918">
      <w:pPr>
        <w:rPr>
          <w:rFonts w:asciiTheme="minorHAnsi" w:eastAsia="Garamond" w:hAnsiTheme="minorHAnsi" w:cstheme="minorHAnsi"/>
          <w:sz w:val="20"/>
          <w:szCs w:val="20"/>
        </w:rPr>
      </w:pPr>
      <w:r w:rsidRPr="007729EA">
        <w:rPr>
          <w:rFonts w:asciiTheme="minorHAnsi" w:eastAsia="Garamond" w:hAnsiTheme="minorHAnsi" w:cstheme="minorHAnsi"/>
          <w:sz w:val="20"/>
          <w:szCs w:val="20"/>
        </w:rPr>
        <w:t>New provision § 22.1(</w:t>
      </w:r>
      <w:r w:rsidR="00205368" w:rsidRPr="007729EA">
        <w:rPr>
          <w:rFonts w:asciiTheme="minorHAnsi" w:eastAsia="Garamond" w:hAnsiTheme="minorHAnsi" w:cstheme="minorHAnsi"/>
          <w:sz w:val="20"/>
          <w:szCs w:val="20"/>
        </w:rPr>
        <w:t>i</w:t>
      </w:r>
      <w:r w:rsidR="32530BB2" w:rsidRPr="007729EA">
        <w:rPr>
          <w:rFonts w:asciiTheme="minorHAnsi" w:eastAsia="Garamond" w:hAnsiTheme="minorHAnsi" w:cstheme="minorHAnsi"/>
          <w:sz w:val="20"/>
          <w:szCs w:val="20"/>
        </w:rPr>
        <w:t>ii</w:t>
      </w:r>
      <w:r w:rsidRPr="007729EA">
        <w:rPr>
          <w:rFonts w:asciiTheme="minorHAnsi" w:eastAsia="Garamond" w:hAnsiTheme="minorHAnsi" w:cstheme="minorHAnsi"/>
          <w:sz w:val="20"/>
          <w:szCs w:val="20"/>
        </w:rPr>
        <w:t>) of § 22 (Invoicing and Payment) is inserted:</w:t>
      </w:r>
    </w:p>
    <w:p w14:paraId="0C9FE4A8" w14:textId="5C7CF23E" w:rsidR="00205368" w:rsidRPr="007729EA" w:rsidRDefault="007878D4" w:rsidP="3DA67918">
      <w:pPr>
        <w:rPr>
          <w:rFonts w:asciiTheme="minorHAnsi" w:eastAsia="Garamond" w:hAnsiTheme="minorHAnsi" w:cstheme="minorHAnsi"/>
          <w:sz w:val="20"/>
          <w:szCs w:val="20"/>
        </w:rPr>
      </w:pPr>
      <w:r w:rsidRPr="007729EA">
        <w:rPr>
          <w:rFonts w:asciiTheme="minorHAnsi" w:eastAsia="Garamond" w:hAnsiTheme="minorHAnsi" w:cstheme="minorHAnsi"/>
          <w:sz w:val="20"/>
          <w:szCs w:val="20"/>
        </w:rPr>
        <w:t>“</w:t>
      </w:r>
      <w:r w:rsidR="00594FA2" w:rsidRPr="007729EA">
        <w:rPr>
          <w:rFonts w:asciiTheme="minorHAnsi" w:eastAsia="Garamond" w:hAnsiTheme="minorHAnsi" w:cstheme="minorHAnsi"/>
          <w:sz w:val="20"/>
          <w:szCs w:val="20"/>
        </w:rPr>
        <w:t>22.1</w:t>
      </w:r>
      <w:r w:rsidR="2AB8243F" w:rsidRPr="007729EA">
        <w:rPr>
          <w:rFonts w:asciiTheme="minorHAnsi" w:eastAsia="Garamond" w:hAnsiTheme="minorHAnsi" w:cstheme="minorHAnsi"/>
          <w:sz w:val="20"/>
          <w:szCs w:val="20"/>
        </w:rPr>
        <w:t xml:space="preserve"> </w:t>
      </w:r>
      <w:r w:rsidR="00594FA2" w:rsidRPr="007729EA">
        <w:rPr>
          <w:rFonts w:asciiTheme="minorHAnsi" w:eastAsia="Garamond" w:hAnsiTheme="minorHAnsi" w:cstheme="minorHAnsi"/>
          <w:sz w:val="20"/>
          <w:szCs w:val="20"/>
        </w:rPr>
        <w:t>(</w:t>
      </w:r>
      <w:r w:rsidR="009207C0" w:rsidRPr="007729EA">
        <w:rPr>
          <w:rFonts w:asciiTheme="minorHAnsi" w:eastAsia="Garamond" w:hAnsiTheme="minorHAnsi" w:cstheme="minorHAnsi"/>
          <w:sz w:val="20"/>
          <w:szCs w:val="20"/>
        </w:rPr>
        <w:t>i</w:t>
      </w:r>
      <w:r w:rsidR="6617CD50" w:rsidRPr="007729EA">
        <w:rPr>
          <w:rFonts w:asciiTheme="minorHAnsi" w:eastAsia="Garamond" w:hAnsiTheme="minorHAnsi" w:cstheme="minorHAnsi"/>
          <w:sz w:val="20"/>
          <w:szCs w:val="20"/>
        </w:rPr>
        <w:t>ii</w:t>
      </w:r>
      <w:r w:rsidR="00594FA2" w:rsidRPr="007729EA">
        <w:rPr>
          <w:rFonts w:asciiTheme="minorHAnsi" w:eastAsia="Garamond" w:hAnsiTheme="minorHAnsi" w:cstheme="minorHAnsi"/>
          <w:sz w:val="20"/>
          <w:szCs w:val="20"/>
        </w:rPr>
        <w:t>)</w:t>
      </w:r>
      <w:r w:rsidR="00165D07" w:rsidRPr="007729EA">
        <w:rPr>
          <w:rFonts w:asciiTheme="minorHAnsi" w:eastAsia="Garamond" w:hAnsiTheme="minorHAnsi" w:cstheme="minorHAnsi"/>
          <w:sz w:val="20"/>
          <w:szCs w:val="20"/>
        </w:rPr>
        <w:t xml:space="preserve"> where the annual quantity of actually generated </w:t>
      </w:r>
      <w:r w:rsidR="0045431C" w:rsidRPr="007729EA">
        <w:rPr>
          <w:rFonts w:asciiTheme="minorHAnsi" w:eastAsia="Garamond" w:hAnsiTheme="minorHAnsi" w:cstheme="minorHAnsi"/>
          <w:sz w:val="20"/>
          <w:szCs w:val="20"/>
        </w:rPr>
        <w:t xml:space="preserve">electricity is lower than the Deemed Delivery </w:t>
      </w:r>
      <w:r w:rsidR="00E63989" w:rsidRPr="007729EA">
        <w:rPr>
          <w:rFonts w:asciiTheme="minorHAnsi" w:eastAsia="Garamond" w:hAnsiTheme="minorHAnsi" w:cstheme="minorHAnsi"/>
          <w:sz w:val="20"/>
          <w:szCs w:val="20"/>
        </w:rPr>
        <w:t>Volume an addition</w:t>
      </w:r>
      <w:r w:rsidR="00F76175" w:rsidRPr="007729EA">
        <w:rPr>
          <w:rFonts w:asciiTheme="minorHAnsi" w:eastAsia="Garamond" w:hAnsiTheme="minorHAnsi" w:cstheme="minorHAnsi"/>
          <w:sz w:val="20"/>
          <w:szCs w:val="20"/>
        </w:rPr>
        <w:t xml:space="preserve">al settlement is included in </w:t>
      </w:r>
      <w:r w:rsidR="0005010D" w:rsidRPr="007729EA">
        <w:rPr>
          <w:rFonts w:asciiTheme="minorHAnsi" w:eastAsia="Garamond" w:hAnsiTheme="minorHAnsi" w:cstheme="minorHAnsi"/>
          <w:sz w:val="20"/>
          <w:szCs w:val="20"/>
        </w:rPr>
        <w:t>December’s invoice. T</w:t>
      </w:r>
      <w:r w:rsidR="00205368" w:rsidRPr="007729EA">
        <w:rPr>
          <w:rFonts w:asciiTheme="minorHAnsi" w:eastAsia="Garamond" w:hAnsiTheme="minorHAnsi" w:cstheme="minorHAnsi"/>
          <w:sz w:val="20"/>
          <w:szCs w:val="20"/>
        </w:rPr>
        <w:t xml:space="preserve">he Seller must pay a compensation to the Buyer for losses incurred when purchasing electricity not in accordance with the Agreement due to the Sellers failure to meet the Deemed Delivery Volume. The losses of the Buyer are calculated by multiplying the difference between Deemed Delivery Volume and quantity of electricity actually generated by the positive difference between the average annual day-ahead electricity market price </w:t>
      </w:r>
      <w:r w:rsidR="3B6E9393" w:rsidRPr="007729EA">
        <w:rPr>
          <w:rFonts w:asciiTheme="minorHAnsi" w:eastAsia="Garamond" w:hAnsiTheme="minorHAnsi" w:cstheme="minorHAnsi"/>
          <w:sz w:val="20"/>
          <w:szCs w:val="20"/>
        </w:rPr>
        <w:t>for LT area</w:t>
      </w:r>
      <w:r w:rsidR="00205368" w:rsidRPr="007729EA">
        <w:rPr>
          <w:rFonts w:asciiTheme="minorHAnsi" w:eastAsia="Garamond" w:hAnsiTheme="minorHAnsi" w:cstheme="minorHAnsi"/>
          <w:sz w:val="20"/>
          <w:szCs w:val="20"/>
        </w:rPr>
        <w:t xml:space="preserve"> and the fixed price provided in § 2.2(d).</w:t>
      </w:r>
      <w:r w:rsidR="00097BDC" w:rsidRPr="007729EA">
        <w:rPr>
          <w:rFonts w:asciiTheme="minorHAnsi" w:eastAsia="Garamond" w:hAnsiTheme="minorHAnsi" w:cstheme="minorHAnsi"/>
          <w:sz w:val="20"/>
          <w:szCs w:val="20"/>
        </w:rPr>
        <w:t xml:space="preserve"> The </w:t>
      </w:r>
      <w:r w:rsidR="006521AF" w:rsidRPr="007729EA">
        <w:rPr>
          <w:rFonts w:asciiTheme="minorHAnsi" w:eastAsia="Garamond" w:hAnsiTheme="minorHAnsi" w:cstheme="minorHAnsi"/>
          <w:sz w:val="20"/>
          <w:szCs w:val="20"/>
        </w:rPr>
        <w:t>R</w:t>
      </w:r>
      <w:r w:rsidR="00097BDC" w:rsidRPr="007729EA">
        <w:rPr>
          <w:rFonts w:asciiTheme="minorHAnsi" w:eastAsia="Garamond" w:hAnsiTheme="minorHAnsi" w:cstheme="minorHAnsi"/>
          <w:sz w:val="20"/>
          <w:szCs w:val="20"/>
        </w:rPr>
        <w:t xml:space="preserve">eplacement </w:t>
      </w:r>
      <w:r w:rsidR="00D31FD2" w:rsidRPr="007729EA">
        <w:rPr>
          <w:rFonts w:asciiTheme="minorHAnsi" w:eastAsia="Garamond" w:hAnsiTheme="minorHAnsi" w:cstheme="minorHAnsi"/>
          <w:sz w:val="20"/>
          <w:szCs w:val="20"/>
        </w:rPr>
        <w:t>C</w:t>
      </w:r>
      <w:r w:rsidR="00097BDC" w:rsidRPr="007729EA">
        <w:rPr>
          <w:rFonts w:asciiTheme="minorHAnsi" w:eastAsia="Garamond" w:hAnsiTheme="minorHAnsi" w:cstheme="minorHAnsi"/>
          <w:sz w:val="20"/>
          <w:szCs w:val="20"/>
        </w:rPr>
        <w:t xml:space="preserve">ertificates </w:t>
      </w:r>
      <w:r w:rsidR="005A55A4" w:rsidRPr="007729EA">
        <w:rPr>
          <w:rFonts w:asciiTheme="minorHAnsi" w:eastAsia="Garamond" w:hAnsiTheme="minorHAnsi" w:cstheme="minorHAnsi"/>
          <w:sz w:val="20"/>
          <w:szCs w:val="20"/>
        </w:rPr>
        <w:t>have to be</w:t>
      </w:r>
      <w:r w:rsidR="00082DA9" w:rsidRPr="007729EA">
        <w:rPr>
          <w:rFonts w:asciiTheme="minorHAnsi" w:eastAsia="Garamond" w:hAnsiTheme="minorHAnsi" w:cstheme="minorHAnsi"/>
          <w:sz w:val="20"/>
          <w:szCs w:val="20"/>
        </w:rPr>
        <w:t xml:space="preserve"> </w:t>
      </w:r>
      <w:r w:rsidR="001347F4" w:rsidRPr="007729EA">
        <w:rPr>
          <w:rFonts w:asciiTheme="minorHAnsi" w:eastAsia="Garamond" w:hAnsiTheme="minorHAnsi" w:cstheme="minorHAnsi"/>
          <w:sz w:val="20"/>
          <w:szCs w:val="20"/>
        </w:rPr>
        <w:t xml:space="preserve">delivered </w:t>
      </w:r>
      <w:r w:rsidR="005A55A4" w:rsidRPr="007729EA">
        <w:rPr>
          <w:rFonts w:asciiTheme="minorHAnsi" w:eastAsia="Garamond" w:hAnsiTheme="minorHAnsi" w:cstheme="minorHAnsi"/>
          <w:sz w:val="20"/>
          <w:szCs w:val="20"/>
        </w:rPr>
        <w:t xml:space="preserve">to the Buyer </w:t>
      </w:r>
      <w:r w:rsidR="006521AF" w:rsidRPr="007729EA">
        <w:rPr>
          <w:rFonts w:asciiTheme="minorHAnsi" w:eastAsia="Garamond" w:hAnsiTheme="minorHAnsi" w:cstheme="minorHAnsi"/>
          <w:sz w:val="20"/>
          <w:szCs w:val="20"/>
        </w:rPr>
        <w:t>for th</w:t>
      </w:r>
      <w:r w:rsidR="00445EA7" w:rsidRPr="007729EA">
        <w:rPr>
          <w:rFonts w:asciiTheme="minorHAnsi" w:eastAsia="Garamond" w:hAnsiTheme="minorHAnsi" w:cstheme="minorHAnsi"/>
          <w:sz w:val="20"/>
          <w:szCs w:val="20"/>
        </w:rPr>
        <w:t xml:space="preserve">e </w:t>
      </w:r>
      <w:r w:rsidR="00A37925" w:rsidRPr="007729EA">
        <w:rPr>
          <w:rFonts w:asciiTheme="minorHAnsi" w:eastAsia="Garamond" w:hAnsiTheme="minorHAnsi" w:cstheme="minorHAnsi"/>
          <w:sz w:val="20"/>
          <w:szCs w:val="20"/>
        </w:rPr>
        <w:t xml:space="preserve">positive difference between the </w:t>
      </w:r>
      <w:r w:rsidR="004335EF" w:rsidRPr="007729EA">
        <w:rPr>
          <w:rFonts w:asciiTheme="minorHAnsi" w:eastAsia="Garamond" w:hAnsiTheme="minorHAnsi" w:cstheme="minorHAnsi"/>
          <w:sz w:val="20"/>
          <w:szCs w:val="20"/>
        </w:rPr>
        <w:t xml:space="preserve">Deemed Delivery Volume and </w:t>
      </w:r>
      <w:r w:rsidR="00FF6A88" w:rsidRPr="007729EA">
        <w:rPr>
          <w:rFonts w:asciiTheme="minorHAnsi" w:eastAsia="Garamond" w:hAnsiTheme="minorHAnsi" w:cstheme="minorHAnsi"/>
          <w:sz w:val="20"/>
          <w:szCs w:val="20"/>
        </w:rPr>
        <w:t xml:space="preserve">annual </w:t>
      </w:r>
      <w:r w:rsidR="004335EF" w:rsidRPr="007729EA">
        <w:rPr>
          <w:rFonts w:asciiTheme="minorHAnsi" w:eastAsia="Garamond" w:hAnsiTheme="minorHAnsi" w:cstheme="minorHAnsi"/>
          <w:sz w:val="20"/>
          <w:szCs w:val="20"/>
        </w:rPr>
        <w:t>quantity of electricity actually generated by the F</w:t>
      </w:r>
      <w:r w:rsidR="00FF6A88" w:rsidRPr="007729EA">
        <w:rPr>
          <w:rFonts w:asciiTheme="minorHAnsi" w:eastAsia="Garamond" w:hAnsiTheme="minorHAnsi" w:cstheme="minorHAnsi"/>
          <w:sz w:val="20"/>
          <w:szCs w:val="20"/>
        </w:rPr>
        <w:t>acility</w:t>
      </w:r>
      <w:r w:rsidR="001347F4" w:rsidRPr="007729EA">
        <w:rPr>
          <w:rFonts w:asciiTheme="minorHAnsi" w:eastAsia="Garamond" w:hAnsiTheme="minorHAnsi" w:cstheme="minorHAnsi"/>
          <w:sz w:val="20"/>
          <w:szCs w:val="20"/>
        </w:rPr>
        <w:t>. Delivery of the Certificates shall be</w:t>
      </w:r>
      <w:r w:rsidR="00EF13EE" w:rsidRPr="007729EA">
        <w:rPr>
          <w:rFonts w:asciiTheme="minorHAnsi" w:eastAsia="Garamond" w:hAnsiTheme="minorHAnsi" w:cstheme="minorHAnsi"/>
          <w:sz w:val="20"/>
          <w:szCs w:val="20"/>
        </w:rPr>
        <w:t xml:space="preserve"> done</w:t>
      </w:r>
      <w:r w:rsidR="001347F4" w:rsidRPr="007729EA">
        <w:rPr>
          <w:rFonts w:asciiTheme="minorHAnsi" w:eastAsia="Garamond" w:hAnsiTheme="minorHAnsi" w:cstheme="minorHAnsi"/>
          <w:sz w:val="20"/>
          <w:szCs w:val="20"/>
        </w:rPr>
        <w:t xml:space="preserve"> toge</w:t>
      </w:r>
      <w:r w:rsidR="00EF13EE" w:rsidRPr="007729EA">
        <w:rPr>
          <w:rFonts w:asciiTheme="minorHAnsi" w:eastAsia="Garamond" w:hAnsiTheme="minorHAnsi" w:cstheme="minorHAnsi"/>
          <w:sz w:val="20"/>
          <w:szCs w:val="20"/>
        </w:rPr>
        <w:t xml:space="preserve">ther with the </w:t>
      </w:r>
      <w:r w:rsidR="001347F4" w:rsidRPr="007729EA">
        <w:rPr>
          <w:rFonts w:asciiTheme="minorHAnsi" w:eastAsia="Garamond" w:hAnsiTheme="minorHAnsi" w:cstheme="minorHAnsi"/>
          <w:sz w:val="20"/>
          <w:szCs w:val="20"/>
        </w:rPr>
        <w:t>quantity of Certificated delivered for the December</w:t>
      </w:r>
      <w:r w:rsidR="00EF13EE" w:rsidRPr="007729EA">
        <w:rPr>
          <w:rFonts w:asciiTheme="minorHAnsi" w:eastAsia="Garamond" w:hAnsiTheme="minorHAnsi" w:cstheme="minorHAnsi"/>
          <w:sz w:val="20"/>
          <w:szCs w:val="20"/>
        </w:rPr>
        <w:t xml:space="preserve"> month.</w:t>
      </w:r>
      <w:r w:rsidR="00205368" w:rsidRPr="007729EA">
        <w:rPr>
          <w:rFonts w:asciiTheme="minorHAnsi" w:eastAsia="Garamond" w:hAnsiTheme="minorHAnsi" w:cstheme="minorHAnsi"/>
          <w:sz w:val="20"/>
          <w:szCs w:val="20"/>
        </w:rPr>
        <w:t>”</w:t>
      </w:r>
    </w:p>
    <w:p w14:paraId="73338B95" w14:textId="77777777" w:rsidR="00F772E2" w:rsidRPr="007729EA" w:rsidRDefault="00F772E2" w:rsidP="00D46103">
      <w:pPr>
        <w:rPr>
          <w:rFonts w:asciiTheme="minorHAnsi" w:eastAsia="Garamond" w:hAnsiTheme="minorHAnsi" w:cstheme="minorHAnsi"/>
          <w:sz w:val="20"/>
          <w:szCs w:val="20"/>
        </w:rPr>
      </w:pPr>
    </w:p>
    <w:p w14:paraId="780F508B" w14:textId="287DC31A" w:rsidR="00D46103" w:rsidRPr="007729EA" w:rsidRDefault="00D46103" w:rsidP="725AF86E">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 xml:space="preserve">CLAUSE </w:t>
      </w:r>
      <w:r w:rsidR="42050299" w:rsidRPr="007729EA">
        <w:rPr>
          <w:rFonts w:asciiTheme="minorHAnsi" w:eastAsia="Garamond" w:hAnsiTheme="minorHAnsi" w:cstheme="minorHAnsi"/>
          <w:b/>
          <w:bCs/>
          <w:sz w:val="20"/>
          <w:szCs w:val="20"/>
        </w:rPr>
        <w:t>9</w:t>
      </w:r>
      <w:r w:rsidRPr="007729EA">
        <w:rPr>
          <w:rFonts w:asciiTheme="minorHAnsi" w:eastAsia="Garamond" w:hAnsiTheme="minorHAnsi" w:cstheme="minorHAnsi"/>
          <w:b/>
          <w:bCs/>
          <w:sz w:val="20"/>
          <w:szCs w:val="20"/>
        </w:rPr>
        <w:t>. (Amendments to § 22.2 of § 22)</w:t>
      </w:r>
    </w:p>
    <w:p w14:paraId="7E91CFB7" w14:textId="77777777"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Agreement’s sub-clause § 22.2 of § 22 (Invoicing and Payment) is rephrased and replaced in its entirety with a new wording as follows:</w:t>
      </w:r>
    </w:p>
    <w:p w14:paraId="2A3635D3" w14:textId="1739E48E" w:rsidR="003A4DC6" w:rsidRPr="007729EA" w:rsidRDefault="3B7BC41D"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w:t>
      </w:r>
      <w:r w:rsidR="22CDA2DE" w:rsidRPr="007729EA">
        <w:rPr>
          <w:rFonts w:asciiTheme="minorHAnsi" w:eastAsia="Garamond" w:hAnsiTheme="minorHAnsi" w:cstheme="minorHAnsi"/>
          <w:sz w:val="20"/>
          <w:szCs w:val="20"/>
        </w:rPr>
        <w:t>22</w:t>
      </w:r>
      <w:r w:rsidR="22CDA2DE" w:rsidRPr="007729EA">
        <w:rPr>
          <w:rFonts w:asciiTheme="minorHAnsi" w:eastAsia="Times" w:hAnsiTheme="minorHAnsi" w:cstheme="minorHAnsi"/>
          <w:sz w:val="20"/>
          <w:szCs w:val="20"/>
        </w:rPr>
        <w:t>.2.</w:t>
      </w:r>
      <w:r w:rsidR="22CDA2DE" w:rsidRPr="007729EA">
        <w:rPr>
          <w:rFonts w:asciiTheme="minorHAnsi" w:eastAsia="Garamond" w:hAnsiTheme="minorHAnsi" w:cstheme="minorHAnsi"/>
          <w:sz w:val="20"/>
          <w:szCs w:val="20"/>
        </w:rPr>
        <w:t xml:space="preserve">1. </w:t>
      </w:r>
      <w:r w:rsidR="69B502DC" w:rsidRPr="007729EA">
        <w:rPr>
          <w:rFonts w:asciiTheme="minorHAnsi" w:eastAsia="Garamond" w:hAnsiTheme="minorHAnsi" w:cstheme="minorHAnsi"/>
          <w:sz w:val="20"/>
          <w:szCs w:val="20"/>
          <w:lang w:val="en-GB"/>
        </w:rPr>
        <w:t xml:space="preserve"> An electronic invoice compliant with the European Standard for Electronic Invoicing, the reference of which was published on 16 October 2017. The Supplier may submit the invoice through the e-invoicing information system SAB</w:t>
      </w:r>
      <w:r w:rsidR="0C774F97" w:rsidRPr="007729EA">
        <w:rPr>
          <w:rFonts w:asciiTheme="minorHAnsi" w:eastAsia="Garamond" w:hAnsiTheme="minorHAnsi" w:cstheme="minorHAnsi"/>
          <w:sz w:val="20"/>
          <w:szCs w:val="20"/>
          <w:lang w:val="en-GB"/>
        </w:rPr>
        <w:t xml:space="preserve">IS </w:t>
      </w:r>
      <w:r w:rsidR="0C774F97" w:rsidRPr="007729EA">
        <w:rPr>
          <w:rFonts w:asciiTheme="minorHAnsi" w:eastAsia="Calibri" w:hAnsiTheme="minorHAnsi" w:cstheme="minorHAnsi"/>
          <w:sz w:val="20"/>
          <w:szCs w:val="20"/>
          <w:lang w:val="en-GB"/>
        </w:rPr>
        <w:t>(</w:t>
      </w:r>
      <w:hyperlink r:id="rId12" w:history="1">
        <w:r w:rsidR="0C774F97" w:rsidRPr="007729EA">
          <w:rPr>
            <w:rStyle w:val="Hyperlink"/>
            <w:rFonts w:asciiTheme="minorHAnsi" w:eastAsia="Calibri" w:hAnsiTheme="minorHAnsi" w:cstheme="minorHAnsi"/>
            <w:color w:val="0000FF"/>
            <w:sz w:val="20"/>
            <w:szCs w:val="20"/>
            <w:lang w:val="en-GB"/>
          </w:rPr>
          <w:t>https://sabis.nbfc.lt/</w:t>
        </w:r>
      </w:hyperlink>
      <w:r w:rsidR="0C774F97" w:rsidRPr="007729EA">
        <w:rPr>
          <w:rFonts w:asciiTheme="minorHAnsi" w:eastAsia="Calibri" w:hAnsiTheme="minorHAnsi" w:cstheme="minorHAnsi"/>
          <w:sz w:val="20"/>
          <w:szCs w:val="20"/>
          <w:lang w:val="en-GB"/>
        </w:rPr>
        <w:t xml:space="preserve">) </w:t>
      </w:r>
      <w:r w:rsidR="69B502DC" w:rsidRPr="007729EA">
        <w:rPr>
          <w:rFonts w:asciiTheme="minorHAnsi" w:eastAsia="Garamond" w:hAnsiTheme="minorHAnsi" w:cstheme="minorHAnsi"/>
          <w:sz w:val="20"/>
          <w:szCs w:val="20"/>
          <w:lang w:val="en-GB"/>
        </w:rPr>
        <w:t>or through another information system of its choice. An electronic invoice that does not comply with the European Standard for Electronic Invoicing must be submitted by the Supplier using the tools of the information system SABIS (https://sabis.nbfc.lt/)</w:t>
      </w:r>
      <w:r w:rsidR="22CDA2DE" w:rsidRPr="007729EA">
        <w:rPr>
          <w:rFonts w:asciiTheme="minorHAnsi" w:eastAsia="Garamond" w:hAnsiTheme="minorHAnsi" w:cstheme="minorHAnsi"/>
          <w:sz w:val="20"/>
          <w:szCs w:val="20"/>
        </w:rPr>
        <w:t xml:space="preserve">. Available at recurring monthly payments, the invoice for the previous month must be submitted no later than the </w:t>
      </w:r>
      <w:r w:rsidR="1E9BAF36" w:rsidRPr="007729EA">
        <w:rPr>
          <w:rFonts w:asciiTheme="minorHAnsi" w:eastAsia="Garamond" w:hAnsiTheme="minorHAnsi" w:cstheme="minorHAnsi"/>
          <w:sz w:val="20"/>
          <w:szCs w:val="20"/>
        </w:rPr>
        <w:t>10th</w:t>
      </w:r>
      <w:r w:rsidR="22CDA2DE" w:rsidRPr="007729EA">
        <w:rPr>
          <w:rFonts w:asciiTheme="minorHAnsi" w:eastAsia="Garamond" w:hAnsiTheme="minorHAnsi" w:cstheme="minorHAnsi"/>
          <w:sz w:val="20"/>
          <w:szCs w:val="20"/>
        </w:rPr>
        <w:t xml:space="preserve"> business day of the current month. The date of the invoice must be the last day of the billing month.</w:t>
      </w:r>
    </w:p>
    <w:p w14:paraId="5DF94090" w14:textId="65EEC27E" w:rsidR="003A4DC6" w:rsidRPr="007729EA" w:rsidRDefault="22CDA2DE" w:rsidP="012CCC20">
      <w:pPr>
        <w:rPr>
          <w:rFonts w:asciiTheme="minorHAnsi" w:eastAsia="Garamond" w:hAnsiTheme="minorHAnsi" w:cstheme="minorHAnsi"/>
          <w:sz w:val="20"/>
          <w:szCs w:val="20"/>
        </w:rPr>
      </w:pPr>
      <w:r w:rsidRPr="007729EA">
        <w:rPr>
          <w:rFonts w:asciiTheme="minorHAnsi" w:eastAsia="Garamond" w:hAnsiTheme="minorHAnsi" w:cstheme="minorHAnsi"/>
          <w:sz w:val="20"/>
          <w:szCs w:val="20"/>
        </w:rPr>
        <w:t>22.2.2. The Seller</w:t>
      </w:r>
      <w:r w:rsidR="7A18F599" w:rsidRPr="007729EA">
        <w:rPr>
          <w:rFonts w:asciiTheme="minorHAnsi" w:eastAsia="Garamond" w:hAnsiTheme="minorHAnsi" w:cstheme="minorHAnsi"/>
          <w:sz w:val="20"/>
          <w:szCs w:val="20"/>
        </w:rPr>
        <w:t xml:space="preserve"> </w:t>
      </w:r>
      <w:r w:rsidR="5E0700CC" w:rsidRPr="007729EA">
        <w:rPr>
          <w:rFonts w:asciiTheme="minorHAnsi" w:eastAsia="Garamond" w:hAnsiTheme="minorHAnsi" w:cstheme="minorHAnsi"/>
          <w:sz w:val="20"/>
          <w:szCs w:val="20"/>
        </w:rPr>
        <w:t>/</w:t>
      </w:r>
      <w:r w:rsidR="6777588D" w:rsidRPr="007729EA">
        <w:rPr>
          <w:rFonts w:asciiTheme="minorHAnsi" w:eastAsia="Garamond" w:hAnsiTheme="minorHAnsi" w:cstheme="minorHAnsi"/>
          <w:sz w:val="20"/>
          <w:szCs w:val="20"/>
        </w:rPr>
        <w:t xml:space="preserve"> </w:t>
      </w:r>
      <w:r w:rsidR="6BD66BEB" w:rsidRPr="007729EA">
        <w:rPr>
          <w:rFonts w:asciiTheme="minorHAnsi" w:eastAsia="Garamond" w:hAnsiTheme="minorHAnsi" w:cstheme="minorHAnsi"/>
          <w:sz w:val="20"/>
          <w:szCs w:val="20"/>
        </w:rPr>
        <w:t>t</w:t>
      </w:r>
      <w:r w:rsidR="6777588D" w:rsidRPr="007729EA">
        <w:rPr>
          <w:rFonts w:asciiTheme="minorHAnsi" w:eastAsia="Garamond" w:hAnsiTheme="minorHAnsi" w:cstheme="minorHAnsi"/>
          <w:sz w:val="20"/>
          <w:szCs w:val="20"/>
        </w:rPr>
        <w:t xml:space="preserve">he </w:t>
      </w:r>
      <w:r w:rsidR="5E0700CC" w:rsidRPr="007729EA">
        <w:rPr>
          <w:rFonts w:asciiTheme="minorHAnsi" w:eastAsia="Garamond" w:hAnsiTheme="minorHAnsi" w:cstheme="minorHAnsi"/>
          <w:sz w:val="20"/>
          <w:szCs w:val="20"/>
        </w:rPr>
        <w:t>Buyer</w:t>
      </w:r>
      <w:r w:rsidRPr="007729EA">
        <w:rPr>
          <w:rFonts w:asciiTheme="minorHAnsi" w:eastAsia="Garamond" w:hAnsiTheme="minorHAnsi" w:cstheme="minorHAnsi"/>
          <w:sz w:val="20"/>
          <w:szCs w:val="20"/>
        </w:rPr>
        <w:t xml:space="preserve"> shall invoice the Buyer</w:t>
      </w:r>
      <w:r w:rsidR="61B1E22D" w:rsidRPr="007729EA">
        <w:rPr>
          <w:rFonts w:asciiTheme="minorHAnsi" w:eastAsia="Garamond" w:hAnsiTheme="minorHAnsi" w:cstheme="minorHAnsi"/>
          <w:sz w:val="20"/>
          <w:szCs w:val="20"/>
        </w:rPr>
        <w:t xml:space="preserve"> </w:t>
      </w:r>
      <w:r w:rsidR="725AF893" w:rsidRPr="007729EA">
        <w:rPr>
          <w:rFonts w:asciiTheme="minorHAnsi" w:eastAsia="Garamond" w:hAnsiTheme="minorHAnsi" w:cstheme="minorHAnsi"/>
          <w:sz w:val="20"/>
          <w:szCs w:val="20"/>
        </w:rPr>
        <w:t>/</w:t>
      </w:r>
      <w:r w:rsidR="61B1E22D" w:rsidRPr="007729EA">
        <w:rPr>
          <w:rFonts w:asciiTheme="minorHAnsi" w:eastAsia="Garamond" w:hAnsiTheme="minorHAnsi" w:cstheme="minorHAnsi"/>
          <w:sz w:val="20"/>
          <w:szCs w:val="20"/>
        </w:rPr>
        <w:t xml:space="preserve"> the </w:t>
      </w:r>
      <w:r w:rsidR="725AF893" w:rsidRPr="007729EA">
        <w:rPr>
          <w:rFonts w:asciiTheme="minorHAnsi" w:eastAsia="Garamond" w:hAnsiTheme="minorHAnsi" w:cstheme="minorHAnsi"/>
          <w:sz w:val="20"/>
          <w:szCs w:val="20"/>
        </w:rPr>
        <w:t>Seller</w:t>
      </w:r>
      <w:r w:rsidRPr="007729EA">
        <w:rPr>
          <w:rFonts w:asciiTheme="minorHAnsi" w:eastAsia="Garamond" w:hAnsiTheme="minorHAnsi" w:cstheme="minorHAnsi"/>
          <w:sz w:val="20"/>
          <w:szCs w:val="20"/>
        </w:rPr>
        <w:t xml:space="preserve"> in accordance with the Contract invoice shall be paid within 30 days. If the Buyer</w:t>
      </w:r>
      <w:r w:rsidR="764E871F" w:rsidRPr="007729EA">
        <w:rPr>
          <w:rFonts w:asciiTheme="minorHAnsi" w:eastAsia="Garamond" w:hAnsiTheme="minorHAnsi" w:cstheme="minorHAnsi"/>
          <w:sz w:val="20"/>
          <w:szCs w:val="20"/>
        </w:rPr>
        <w:t xml:space="preserve"> the Seller</w:t>
      </w:r>
      <w:r w:rsidRPr="007729EA">
        <w:rPr>
          <w:rFonts w:asciiTheme="minorHAnsi" w:eastAsia="Garamond" w:hAnsiTheme="minorHAnsi" w:cstheme="minorHAnsi"/>
          <w:sz w:val="20"/>
          <w:szCs w:val="20"/>
        </w:rPr>
        <w:t xml:space="preserve"> fails to make payment on time when the invoice has been submitted in accordance with the procedure set out in the Contract, the Seller</w:t>
      </w:r>
      <w:r w:rsidR="7A1C3450" w:rsidRPr="007729EA">
        <w:rPr>
          <w:rFonts w:asciiTheme="minorHAnsi" w:eastAsia="Garamond" w:hAnsiTheme="minorHAnsi" w:cstheme="minorHAnsi"/>
          <w:sz w:val="20"/>
          <w:szCs w:val="20"/>
        </w:rPr>
        <w:t xml:space="preserve"> / the Buyer</w:t>
      </w:r>
      <w:r w:rsidRPr="007729EA">
        <w:rPr>
          <w:rFonts w:asciiTheme="minorHAnsi" w:eastAsia="Garamond" w:hAnsiTheme="minorHAnsi" w:cstheme="minorHAnsi"/>
          <w:sz w:val="20"/>
          <w:szCs w:val="20"/>
        </w:rPr>
        <w:t xml:space="preserve"> shall be entitled to claim 0.04% of the interest on the amount not paid on time for each day of delay.</w:t>
      </w:r>
    </w:p>
    <w:p w14:paraId="22994049" w14:textId="674895F3" w:rsidR="003A4DC6" w:rsidRPr="007729EA" w:rsidRDefault="003A4DC6"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22.2.3. The Buyer shall be entitled to withhold from the Seller under the Contract amounts due to the Seller (including, without limitation, under this Contract) if any of the following are established defects in the Goods and/or Services or failure to perform other contractual obligations. The Buyer shall be entitled to exercise the right under this clause the right of retention referred to </w:t>
      </w:r>
      <w:r w:rsidR="4FADE2B8" w:rsidRPr="007729EA">
        <w:rPr>
          <w:rFonts w:asciiTheme="minorHAnsi" w:eastAsia="Garamond" w:hAnsiTheme="minorHAnsi" w:cstheme="minorHAnsi"/>
          <w:sz w:val="20"/>
          <w:szCs w:val="20"/>
        </w:rPr>
        <w:t>above,</w:t>
      </w:r>
      <w:r w:rsidRPr="007729EA">
        <w:rPr>
          <w:rFonts w:asciiTheme="minorHAnsi" w:eastAsia="Garamond" w:hAnsiTheme="minorHAnsi" w:cstheme="minorHAnsi"/>
          <w:sz w:val="20"/>
          <w:szCs w:val="20"/>
        </w:rPr>
        <w:t xml:space="preserve"> only to the extent necessary to ensure the fulfilment of reasonable claims.</w:t>
      </w:r>
    </w:p>
    <w:p w14:paraId="6C4401D0" w14:textId="77777777" w:rsidR="003A4DC6" w:rsidRPr="007729EA" w:rsidRDefault="003A4DC6" w:rsidP="003A4DC6">
      <w:pPr>
        <w:rPr>
          <w:rFonts w:asciiTheme="minorHAnsi" w:eastAsia="Garamond" w:hAnsiTheme="minorHAnsi" w:cstheme="minorHAnsi"/>
          <w:sz w:val="20"/>
          <w:szCs w:val="20"/>
        </w:rPr>
      </w:pPr>
      <w:r w:rsidRPr="007729EA">
        <w:rPr>
          <w:rFonts w:asciiTheme="minorHAnsi" w:eastAsia="Garamond" w:hAnsiTheme="minorHAnsi" w:cstheme="minorHAnsi"/>
          <w:sz w:val="20"/>
          <w:szCs w:val="20"/>
        </w:rPr>
        <w:t>22.2.4. If the subcontractors so request, the Buyer will pay them directly. The Buyer shall provide for the possibility of direct payment to the subcontractors referred to in the Contract under the following conditions and procedures:</w:t>
      </w:r>
    </w:p>
    <w:p w14:paraId="7E2F7392" w14:textId="56DBDCEC" w:rsidR="003A4DC6" w:rsidRPr="007729EA" w:rsidRDefault="008B2E57" w:rsidP="008B2E57">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   </w:t>
      </w:r>
      <w:r w:rsidR="003A4DC6" w:rsidRPr="007729EA">
        <w:rPr>
          <w:rFonts w:asciiTheme="minorHAnsi" w:eastAsia="Garamond" w:hAnsiTheme="minorHAnsi" w:cstheme="minorHAnsi"/>
          <w:sz w:val="20"/>
          <w:szCs w:val="20"/>
        </w:rPr>
        <w:t>22.2.4.1. upon conclusion of the Contract, the Seller undertakes to provide the Buyer in writing, no later than the commencement of performance of the Contract, with the names, contact details and representatives of the subcontractors then known to it. The Buyer shall also require the Seller to keep it informed of any changes to the above information and of the use of new subcontractors throughout the performance of the Contract;</w:t>
      </w:r>
    </w:p>
    <w:p w14:paraId="09EBDFE5" w14:textId="76EF6581" w:rsidR="003A4DC6" w:rsidRPr="007729EA" w:rsidRDefault="008B2E57" w:rsidP="003A4DC6">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   </w:t>
      </w:r>
      <w:r w:rsidR="003A4DC6" w:rsidRPr="007729EA">
        <w:rPr>
          <w:rFonts w:asciiTheme="minorHAnsi" w:eastAsia="Garamond" w:hAnsiTheme="minorHAnsi" w:cstheme="minorHAnsi"/>
          <w:sz w:val="20"/>
          <w:szCs w:val="20"/>
        </w:rPr>
        <w:t>22.2.4.2. the Buyer shall inform the sub-suppliers in writing of the possibility of direct payment no later than 3 (three) working days after receipt of the information referred to in clause 22.2.4.1.</w:t>
      </w:r>
    </w:p>
    <w:p w14:paraId="4600ED46" w14:textId="00081B4E" w:rsidR="003A4DC6" w:rsidRPr="007729EA" w:rsidRDefault="00562BE5" w:rsidP="003A4DC6">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   </w:t>
      </w:r>
      <w:r w:rsidR="003A4DC6" w:rsidRPr="007729EA">
        <w:rPr>
          <w:rFonts w:asciiTheme="minorHAnsi" w:eastAsia="Garamond" w:hAnsiTheme="minorHAnsi" w:cstheme="minorHAnsi"/>
          <w:sz w:val="20"/>
          <w:szCs w:val="20"/>
        </w:rPr>
        <w:t>22.2.4.3. the subcontractor shall submit a written request to the Buyer in order to make use of this possibility. Where a subcontractor expresses its wish to make use of the option of direct settlement, a tripartite agreement shall be concluded between the Buyer, the Seller and the subcontractor, describing the procedure for direct settlement with the subcontractor, taking into account the requirements laid down in the Contract and in the subcontract;</w:t>
      </w:r>
    </w:p>
    <w:p w14:paraId="7F6E4FC4" w14:textId="37407312" w:rsidR="00D46103" w:rsidRPr="007729EA" w:rsidRDefault="00562BE5" w:rsidP="003A4DC6">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   </w:t>
      </w:r>
      <w:r w:rsidR="003A4DC6" w:rsidRPr="007729EA">
        <w:rPr>
          <w:rFonts w:asciiTheme="minorHAnsi" w:eastAsia="Garamond" w:hAnsiTheme="minorHAnsi" w:cstheme="minorHAnsi"/>
          <w:sz w:val="20"/>
          <w:szCs w:val="20"/>
        </w:rPr>
        <w:t>22.2.4.4. the possibility of direct settlement with subcontractors shall not alter the Seller’s liability for performance of the Contract.</w:t>
      </w:r>
      <w:r w:rsidR="00D46103" w:rsidRPr="007729EA">
        <w:rPr>
          <w:rFonts w:asciiTheme="minorHAnsi" w:eastAsia="Garamond" w:hAnsiTheme="minorHAnsi" w:cstheme="minorHAnsi"/>
          <w:sz w:val="20"/>
          <w:szCs w:val="20"/>
        </w:rPr>
        <w:t>”</w:t>
      </w:r>
    </w:p>
    <w:p w14:paraId="45F70DE9" w14:textId="77777777" w:rsidR="00D46103" w:rsidRPr="007729EA" w:rsidRDefault="00D46103" w:rsidP="00D46103">
      <w:pPr>
        <w:rPr>
          <w:rFonts w:asciiTheme="minorHAnsi" w:eastAsia="Garamond" w:hAnsiTheme="minorHAnsi" w:cstheme="minorHAnsi"/>
          <w:sz w:val="20"/>
          <w:szCs w:val="20"/>
        </w:rPr>
      </w:pPr>
    </w:p>
    <w:p w14:paraId="31DD794A" w14:textId="56A22F50" w:rsidR="00D46103" w:rsidRPr="007729EA" w:rsidRDefault="0972BA45" w:rsidP="012CCC20">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 xml:space="preserve">CLAUSE </w:t>
      </w:r>
      <w:r w:rsidR="1E41159E" w:rsidRPr="007729EA">
        <w:rPr>
          <w:rFonts w:asciiTheme="minorHAnsi" w:eastAsia="Garamond" w:hAnsiTheme="minorHAnsi" w:cstheme="minorHAnsi"/>
          <w:b/>
          <w:bCs/>
          <w:sz w:val="20"/>
          <w:szCs w:val="20"/>
        </w:rPr>
        <w:t>10</w:t>
      </w:r>
      <w:r w:rsidRPr="007729EA">
        <w:rPr>
          <w:rFonts w:asciiTheme="minorHAnsi" w:eastAsia="Garamond" w:hAnsiTheme="minorHAnsi" w:cstheme="minorHAnsi"/>
          <w:b/>
          <w:bCs/>
          <w:sz w:val="20"/>
          <w:szCs w:val="20"/>
        </w:rPr>
        <w:t>. (Amendments to § 23.3 of § 23)</w:t>
      </w:r>
    </w:p>
    <w:p w14:paraId="1882D6F7" w14:textId="77777777"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Agreement’s sub-clause § 23.3 of § 23 (VAT and Taxes) is rephrased and replaced in its entirety with a new wording as follows:</w:t>
      </w:r>
    </w:p>
    <w:p w14:paraId="6E7D755B" w14:textId="0E4C54D1"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“23.3.1.</w:t>
      </w:r>
      <w:r w:rsidR="00C5239F" w:rsidRPr="007729EA">
        <w:rPr>
          <w:rFonts w:asciiTheme="minorHAnsi" w:eastAsia="Garamond" w:hAnsiTheme="minorHAnsi" w:cstheme="minorHAnsi"/>
          <w:sz w:val="20"/>
          <w:szCs w:val="20"/>
        </w:rPr>
        <w:t xml:space="preserve"> </w:t>
      </w:r>
      <w:r w:rsidRPr="007729EA">
        <w:rPr>
          <w:rFonts w:asciiTheme="minorHAnsi" w:eastAsia="Garamond" w:hAnsiTheme="minorHAnsi" w:cstheme="minorHAnsi"/>
          <w:sz w:val="20"/>
          <w:szCs w:val="20"/>
        </w:rPr>
        <w:t>The Seller has included in the Tender Price and individual Tender Price rates all and any costs related to the provision of the Services, including all taxes and charges. The Tender Price shall be deemed as initial price of the Contract.</w:t>
      </w:r>
    </w:p>
    <w:p w14:paraId="5E0C03AA" w14:textId="215E8F9F"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23.3.2.</w:t>
      </w:r>
      <w:r w:rsidR="00C5239F" w:rsidRPr="007729EA">
        <w:rPr>
          <w:rFonts w:asciiTheme="minorHAnsi" w:eastAsia="Garamond" w:hAnsiTheme="minorHAnsi" w:cstheme="minorHAnsi"/>
          <w:sz w:val="20"/>
          <w:szCs w:val="20"/>
        </w:rPr>
        <w:t xml:space="preserve"> </w:t>
      </w:r>
      <w:r w:rsidRPr="007729EA">
        <w:rPr>
          <w:rFonts w:asciiTheme="minorHAnsi" w:eastAsia="Garamond" w:hAnsiTheme="minorHAnsi" w:cstheme="minorHAnsi"/>
          <w:sz w:val="20"/>
          <w:szCs w:val="20"/>
        </w:rPr>
        <w:t xml:space="preserve">The Contract Price shall be subject to revision in the event of a change in the VAT rate. Goods delivered or services rendered after the new VAT rate has come into force shall be settled at the VAT rate applicable at the time of invoicing. This provision shall apply if the VAT rate changes (increases or decreases) due to a change in legislation and shall not apply if the VAT rate increases or the obligation to pay it arises due to circumstances beyond the </w:t>
      </w:r>
      <w:r w:rsidRPr="007729EA">
        <w:rPr>
          <w:rFonts w:asciiTheme="minorHAnsi" w:eastAsia="Garamond" w:hAnsiTheme="minorHAnsi" w:cstheme="minorHAnsi"/>
          <w:sz w:val="20"/>
          <w:szCs w:val="20"/>
        </w:rPr>
        <w:lastRenderedPageBreak/>
        <w:t>control of the Seller, such as a change in its activities, becoming VAT registered, etc. - such possible changes shall be assessed by the Seller when submitting the Proposal. Changes in taxes other than VAT will not result in any recalculation or change in the price.”</w:t>
      </w:r>
    </w:p>
    <w:p w14:paraId="0DF58846" w14:textId="77777777" w:rsidR="00D46103" w:rsidRPr="007729EA" w:rsidRDefault="00D46103" w:rsidP="00D46103">
      <w:pPr>
        <w:rPr>
          <w:rFonts w:asciiTheme="minorHAnsi" w:eastAsia="Garamond" w:hAnsiTheme="minorHAnsi" w:cstheme="minorHAnsi"/>
          <w:sz w:val="20"/>
          <w:szCs w:val="20"/>
        </w:rPr>
      </w:pPr>
    </w:p>
    <w:p w14:paraId="1F798E0B" w14:textId="6896B589" w:rsidR="00D46103" w:rsidRPr="007729EA" w:rsidRDefault="0972BA45" w:rsidP="3D2820E2">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 xml:space="preserve">CLAUSE </w:t>
      </w:r>
      <w:r w:rsidR="073973E7" w:rsidRPr="007729EA">
        <w:rPr>
          <w:rFonts w:asciiTheme="minorHAnsi" w:eastAsia="Garamond" w:hAnsiTheme="minorHAnsi" w:cstheme="minorHAnsi"/>
          <w:b/>
          <w:bCs/>
          <w:sz w:val="20"/>
          <w:szCs w:val="20"/>
        </w:rPr>
        <w:t>1</w:t>
      </w:r>
      <w:r w:rsidR="3D1CA70D" w:rsidRPr="007729EA">
        <w:rPr>
          <w:rFonts w:asciiTheme="minorHAnsi" w:eastAsia="Garamond" w:hAnsiTheme="minorHAnsi" w:cstheme="minorHAnsi"/>
          <w:b/>
          <w:bCs/>
          <w:sz w:val="20"/>
          <w:szCs w:val="20"/>
        </w:rPr>
        <w:t>1</w:t>
      </w:r>
      <w:r w:rsidRPr="007729EA">
        <w:rPr>
          <w:rFonts w:asciiTheme="minorHAnsi" w:eastAsia="Garamond" w:hAnsiTheme="minorHAnsi" w:cstheme="minorHAnsi"/>
          <w:b/>
          <w:bCs/>
          <w:sz w:val="20"/>
          <w:szCs w:val="20"/>
        </w:rPr>
        <w:t>. (Amendments to § 25)</w:t>
      </w:r>
    </w:p>
    <w:p w14:paraId="154B00B5" w14:textId="77777777"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Agreement’s clause § 25 (Guarantees and Credit Support) is rephrased and replaced in its entirety with a new wording as follows:</w:t>
      </w:r>
    </w:p>
    <w:p w14:paraId="7966E8E1" w14:textId="1F918C01" w:rsidR="00D46103" w:rsidRPr="007729EA" w:rsidRDefault="00AD55C6" w:rsidP="3D2820E2">
      <w:pPr>
        <w:rPr>
          <w:rFonts w:asciiTheme="minorHAnsi" w:eastAsia="Garamond" w:hAnsiTheme="minorHAnsi" w:cstheme="minorHAnsi"/>
          <w:sz w:val="20"/>
          <w:szCs w:val="20"/>
        </w:rPr>
      </w:pPr>
      <w:r w:rsidRPr="007729EA">
        <w:rPr>
          <w:rFonts w:asciiTheme="minorHAnsi" w:eastAsia="Garamond" w:hAnsiTheme="minorHAnsi" w:cstheme="minorHAnsi"/>
          <w:sz w:val="20"/>
          <w:szCs w:val="20"/>
        </w:rPr>
        <w:t>“2</w:t>
      </w:r>
      <w:r w:rsidR="00183053" w:rsidRPr="007729EA">
        <w:rPr>
          <w:rFonts w:asciiTheme="minorHAnsi" w:eastAsia="Garamond" w:hAnsiTheme="minorHAnsi" w:cstheme="minorHAnsi"/>
          <w:sz w:val="20"/>
          <w:szCs w:val="20"/>
        </w:rPr>
        <w:t>5</w:t>
      </w:r>
      <w:r w:rsidRPr="007729EA">
        <w:rPr>
          <w:rFonts w:asciiTheme="minorHAnsi" w:eastAsia="Garamond" w:hAnsiTheme="minorHAnsi" w:cstheme="minorHAnsi"/>
          <w:sz w:val="20"/>
          <w:szCs w:val="20"/>
        </w:rPr>
        <w:t xml:space="preserve">.1 </w:t>
      </w:r>
      <w:r w:rsidR="00D46103" w:rsidRPr="007729EA">
        <w:rPr>
          <w:rFonts w:asciiTheme="minorHAnsi" w:eastAsia="Garamond" w:hAnsiTheme="minorHAnsi" w:cstheme="minorHAnsi"/>
          <w:sz w:val="20"/>
          <w:szCs w:val="20"/>
        </w:rPr>
        <w:t xml:space="preserve">The performance security required by this Contract shall be in the amount of </w:t>
      </w:r>
      <w:r w:rsidR="00C2337E" w:rsidRPr="007729EA">
        <w:rPr>
          <w:rFonts w:asciiTheme="minorHAnsi" w:eastAsia="Garamond" w:hAnsiTheme="minorHAnsi" w:cstheme="minorHAnsi"/>
          <w:b/>
          <w:bCs/>
          <w:sz w:val="20"/>
          <w:szCs w:val="20"/>
        </w:rPr>
        <w:t>500 000</w:t>
      </w:r>
      <w:r w:rsidR="00D46103" w:rsidRPr="007729EA">
        <w:rPr>
          <w:rFonts w:asciiTheme="minorHAnsi" w:eastAsia="Garamond" w:hAnsiTheme="minorHAnsi" w:cstheme="minorHAnsi"/>
          <w:b/>
          <w:bCs/>
          <w:sz w:val="20"/>
          <w:szCs w:val="20"/>
        </w:rPr>
        <w:t xml:space="preserve"> Eur</w:t>
      </w:r>
      <w:r w:rsidR="00D46103" w:rsidRPr="007729EA">
        <w:rPr>
          <w:rFonts w:asciiTheme="minorHAnsi" w:eastAsia="Garamond" w:hAnsiTheme="minorHAnsi" w:cstheme="minorHAnsi"/>
          <w:sz w:val="20"/>
          <w:szCs w:val="20"/>
        </w:rPr>
        <w:t>.</w:t>
      </w:r>
    </w:p>
    <w:p w14:paraId="5CDB8632" w14:textId="7189F3FF" w:rsidR="00050E21" w:rsidRPr="007729EA" w:rsidRDefault="00050E21"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2</w:t>
      </w:r>
      <w:r w:rsidR="00183053" w:rsidRPr="007729EA">
        <w:rPr>
          <w:rFonts w:asciiTheme="minorHAnsi" w:eastAsia="Garamond" w:hAnsiTheme="minorHAnsi" w:cstheme="minorHAnsi"/>
          <w:sz w:val="20"/>
          <w:szCs w:val="20"/>
        </w:rPr>
        <w:t>5</w:t>
      </w:r>
      <w:r w:rsidRPr="007729EA">
        <w:rPr>
          <w:rFonts w:asciiTheme="minorHAnsi" w:eastAsia="Garamond" w:hAnsiTheme="minorHAnsi" w:cstheme="minorHAnsi"/>
          <w:sz w:val="20"/>
          <w:szCs w:val="20"/>
        </w:rPr>
        <w:t xml:space="preserve">.2 The Performance Security shall be provided to the Buyer within 10 days after the signing of the Contract and shall be a condition precedent to the Contract becoming effective. If the Contract specifies that performance of the Contract is to be secured by a bank guarantee </w:t>
      </w:r>
      <w:r w:rsidR="6D293D1A" w:rsidRPr="007729EA">
        <w:rPr>
          <w:rFonts w:asciiTheme="minorHAnsi" w:eastAsia="Garamond" w:hAnsiTheme="minorHAnsi" w:cstheme="minorHAnsi"/>
          <w:sz w:val="20"/>
          <w:szCs w:val="20"/>
        </w:rPr>
        <w:t xml:space="preserve">or </w:t>
      </w:r>
      <w:r w:rsidR="51F05C6A" w:rsidRPr="007729EA">
        <w:rPr>
          <w:rFonts w:asciiTheme="minorHAnsi" w:eastAsia="Garamond" w:hAnsiTheme="minorHAnsi" w:cstheme="minorHAnsi"/>
          <w:sz w:val="20"/>
          <w:szCs w:val="20"/>
        </w:rPr>
        <w:t xml:space="preserve">surety bond from an </w:t>
      </w:r>
      <w:r w:rsidR="6D293D1A" w:rsidRPr="007729EA">
        <w:rPr>
          <w:rFonts w:asciiTheme="minorHAnsi" w:eastAsia="Garamond" w:hAnsiTheme="minorHAnsi" w:cstheme="minorHAnsi"/>
          <w:sz w:val="20"/>
          <w:szCs w:val="20"/>
        </w:rPr>
        <w:t xml:space="preserve">insurance company </w:t>
      </w:r>
      <w:r w:rsidRPr="007729EA">
        <w:rPr>
          <w:rFonts w:asciiTheme="minorHAnsi" w:eastAsia="Garamond" w:hAnsiTheme="minorHAnsi" w:cstheme="minorHAnsi"/>
          <w:sz w:val="20"/>
          <w:szCs w:val="20"/>
        </w:rPr>
        <w:t>provided by the Seller, such bank guarantee</w:t>
      </w:r>
      <w:r w:rsidR="305108AD" w:rsidRPr="007729EA">
        <w:rPr>
          <w:rFonts w:asciiTheme="minorHAnsi" w:eastAsia="Garamond" w:hAnsiTheme="minorHAnsi" w:cstheme="minorHAnsi"/>
          <w:sz w:val="20"/>
          <w:szCs w:val="20"/>
        </w:rPr>
        <w:t xml:space="preserve"> </w:t>
      </w:r>
      <w:r w:rsidRPr="007729EA">
        <w:rPr>
          <w:rFonts w:asciiTheme="minorHAnsi" w:eastAsia="Garamond" w:hAnsiTheme="minorHAnsi" w:cstheme="minorHAnsi"/>
          <w:sz w:val="20"/>
          <w:szCs w:val="20"/>
        </w:rPr>
        <w:t xml:space="preserve"> </w:t>
      </w:r>
      <w:r w:rsidR="14E16264" w:rsidRPr="007729EA">
        <w:rPr>
          <w:rFonts w:asciiTheme="minorHAnsi" w:eastAsia="Garamond" w:hAnsiTheme="minorHAnsi" w:cstheme="minorHAnsi"/>
          <w:sz w:val="20"/>
          <w:szCs w:val="20"/>
        </w:rPr>
        <w:t xml:space="preserve">or surety bond from an insurance company </w:t>
      </w:r>
      <w:r w:rsidRPr="007729EA">
        <w:rPr>
          <w:rFonts w:asciiTheme="minorHAnsi" w:eastAsia="Garamond" w:hAnsiTheme="minorHAnsi" w:cstheme="minorHAnsi"/>
          <w:sz w:val="20"/>
          <w:szCs w:val="20"/>
        </w:rPr>
        <w:t xml:space="preserve">must be issued by a bank </w:t>
      </w:r>
      <w:r w:rsidR="7157D7E7" w:rsidRPr="007729EA">
        <w:rPr>
          <w:rFonts w:asciiTheme="minorHAnsi" w:eastAsia="Garamond" w:hAnsiTheme="minorHAnsi" w:cstheme="minorHAnsi"/>
          <w:sz w:val="20"/>
          <w:szCs w:val="20"/>
        </w:rPr>
        <w:t xml:space="preserve">or an insurance company </w:t>
      </w:r>
      <w:r w:rsidRPr="007729EA">
        <w:rPr>
          <w:rFonts w:asciiTheme="minorHAnsi" w:eastAsia="Garamond" w:hAnsiTheme="minorHAnsi" w:cstheme="minorHAnsi"/>
          <w:sz w:val="20"/>
          <w:szCs w:val="20"/>
        </w:rPr>
        <w:t xml:space="preserve">acceptable to the Buyer, must meet all the requirements set out in the Contract, and must be valid at all times until the final delivery of the Goods, provision of the Services and payment for them. If the Contract is not performed 30 days before the expiry date of the bank guarantee </w:t>
      </w:r>
      <w:r w:rsidR="219E6442" w:rsidRPr="007729EA">
        <w:rPr>
          <w:rFonts w:asciiTheme="minorHAnsi" w:eastAsia="Garamond" w:hAnsiTheme="minorHAnsi" w:cstheme="minorHAnsi"/>
          <w:sz w:val="20"/>
          <w:szCs w:val="20"/>
        </w:rPr>
        <w:t xml:space="preserve">or surety bond from an insurance company </w:t>
      </w:r>
      <w:r w:rsidRPr="007729EA">
        <w:rPr>
          <w:rFonts w:asciiTheme="minorHAnsi" w:eastAsia="Garamond" w:hAnsiTheme="minorHAnsi" w:cstheme="minorHAnsi"/>
          <w:sz w:val="20"/>
          <w:szCs w:val="20"/>
        </w:rPr>
        <w:t>provided, the Seller undertakes to extend the validity of the bank guarantee</w:t>
      </w:r>
      <w:r w:rsidR="37C7C178" w:rsidRPr="007729EA">
        <w:rPr>
          <w:rFonts w:asciiTheme="minorHAnsi" w:eastAsia="Garamond" w:hAnsiTheme="minorHAnsi" w:cstheme="minorHAnsi"/>
          <w:sz w:val="20"/>
          <w:szCs w:val="20"/>
        </w:rPr>
        <w:t xml:space="preserve"> or surety bond from an insurance company</w:t>
      </w:r>
      <w:r w:rsidRPr="007729EA">
        <w:rPr>
          <w:rFonts w:asciiTheme="minorHAnsi" w:eastAsia="Garamond" w:hAnsiTheme="minorHAnsi" w:cstheme="minorHAnsi"/>
          <w:sz w:val="20"/>
          <w:szCs w:val="20"/>
        </w:rPr>
        <w:t xml:space="preserve"> or to provide a new bank guarantee</w:t>
      </w:r>
      <w:r w:rsidR="6ECA0D43" w:rsidRPr="007729EA">
        <w:rPr>
          <w:rFonts w:asciiTheme="minorHAnsi" w:eastAsia="Garamond" w:hAnsiTheme="minorHAnsi" w:cstheme="minorHAnsi"/>
          <w:sz w:val="20"/>
          <w:szCs w:val="20"/>
        </w:rPr>
        <w:t xml:space="preserve"> or surety bond from an insurance company</w:t>
      </w:r>
      <w:r w:rsidRPr="007729EA">
        <w:rPr>
          <w:rFonts w:asciiTheme="minorHAnsi" w:eastAsia="Garamond" w:hAnsiTheme="minorHAnsi" w:cstheme="minorHAnsi"/>
          <w:sz w:val="20"/>
          <w:szCs w:val="20"/>
        </w:rPr>
        <w:t xml:space="preserve"> valid for a period of at least 10 days before the expiry date of the bank guarantee </w:t>
      </w:r>
      <w:r w:rsidR="4D1E47B0" w:rsidRPr="007729EA">
        <w:rPr>
          <w:rFonts w:asciiTheme="minorHAnsi" w:eastAsia="Garamond" w:hAnsiTheme="minorHAnsi" w:cstheme="minorHAnsi"/>
          <w:sz w:val="20"/>
          <w:szCs w:val="20"/>
        </w:rPr>
        <w:t xml:space="preserve">or surety bond from an insurance company </w:t>
      </w:r>
      <w:r w:rsidRPr="007729EA">
        <w:rPr>
          <w:rFonts w:asciiTheme="minorHAnsi" w:eastAsia="Garamond" w:hAnsiTheme="minorHAnsi" w:cstheme="minorHAnsi"/>
          <w:sz w:val="20"/>
          <w:szCs w:val="20"/>
        </w:rPr>
        <w:t>provided, and valid for a period of at least until the expected date of delivery of the Goods, provision of the Services and the date of payment for the Goods and the date of their payment.</w:t>
      </w:r>
    </w:p>
    <w:p w14:paraId="6C85E91F" w14:textId="04B52F6C" w:rsidR="00050E21" w:rsidRPr="007729EA" w:rsidRDefault="00050E21"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2</w:t>
      </w:r>
      <w:r w:rsidR="00183053" w:rsidRPr="007729EA">
        <w:rPr>
          <w:rFonts w:asciiTheme="minorHAnsi" w:eastAsia="Garamond" w:hAnsiTheme="minorHAnsi" w:cstheme="minorHAnsi"/>
          <w:sz w:val="20"/>
          <w:szCs w:val="20"/>
        </w:rPr>
        <w:t>5</w:t>
      </w:r>
      <w:r w:rsidRPr="007729EA">
        <w:rPr>
          <w:rFonts w:asciiTheme="minorHAnsi" w:eastAsia="Garamond" w:hAnsiTheme="minorHAnsi" w:cstheme="minorHAnsi"/>
          <w:sz w:val="20"/>
          <w:szCs w:val="20"/>
        </w:rPr>
        <w:t>.3 The Bank Guarantee</w:t>
      </w:r>
      <w:r w:rsidR="44C9D189" w:rsidRPr="007729EA">
        <w:rPr>
          <w:rFonts w:asciiTheme="minorHAnsi" w:eastAsia="Garamond" w:hAnsiTheme="minorHAnsi" w:cstheme="minorHAnsi"/>
          <w:sz w:val="20"/>
          <w:szCs w:val="20"/>
        </w:rPr>
        <w:t xml:space="preserve"> or surety bond from an insurance company</w:t>
      </w:r>
      <w:r w:rsidRPr="007729EA">
        <w:rPr>
          <w:rFonts w:asciiTheme="minorHAnsi" w:eastAsia="Garamond" w:hAnsiTheme="minorHAnsi" w:cstheme="minorHAnsi"/>
          <w:sz w:val="20"/>
          <w:szCs w:val="20"/>
        </w:rPr>
        <w:t xml:space="preserve"> shall be first demand, unconditional and irrevocable. The amounts secured by the Bank Guarantee </w:t>
      </w:r>
      <w:r w:rsidR="12F37487" w:rsidRPr="007729EA">
        <w:rPr>
          <w:rFonts w:asciiTheme="minorHAnsi" w:eastAsia="Garamond" w:hAnsiTheme="minorHAnsi" w:cstheme="minorHAnsi"/>
          <w:sz w:val="20"/>
          <w:szCs w:val="20"/>
        </w:rPr>
        <w:t xml:space="preserve">or surety bond from an insurance company </w:t>
      </w:r>
      <w:r w:rsidRPr="007729EA">
        <w:rPr>
          <w:rFonts w:asciiTheme="minorHAnsi" w:eastAsia="Garamond" w:hAnsiTheme="minorHAnsi" w:cstheme="minorHAnsi"/>
          <w:sz w:val="20"/>
          <w:szCs w:val="20"/>
        </w:rPr>
        <w:t>shall be denominated in the currency in which payments are made under the Contract.</w:t>
      </w:r>
    </w:p>
    <w:p w14:paraId="73A53D39" w14:textId="39765B3A" w:rsidR="00050E21" w:rsidRPr="007729EA" w:rsidRDefault="00050E21"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2</w:t>
      </w:r>
      <w:r w:rsidR="00183053" w:rsidRPr="007729EA">
        <w:rPr>
          <w:rFonts w:asciiTheme="minorHAnsi" w:eastAsia="Garamond" w:hAnsiTheme="minorHAnsi" w:cstheme="minorHAnsi"/>
          <w:sz w:val="20"/>
          <w:szCs w:val="20"/>
        </w:rPr>
        <w:t>5</w:t>
      </w:r>
      <w:r w:rsidRPr="007729EA">
        <w:rPr>
          <w:rFonts w:asciiTheme="minorHAnsi" w:eastAsia="Garamond" w:hAnsiTheme="minorHAnsi" w:cstheme="minorHAnsi"/>
          <w:sz w:val="20"/>
          <w:szCs w:val="20"/>
        </w:rPr>
        <w:t xml:space="preserve">.4 The Bank Guarantee </w:t>
      </w:r>
      <w:r w:rsidR="06BAA30C" w:rsidRPr="007729EA">
        <w:rPr>
          <w:rFonts w:asciiTheme="minorHAnsi" w:eastAsia="Garamond" w:hAnsiTheme="minorHAnsi" w:cstheme="minorHAnsi"/>
          <w:sz w:val="20"/>
          <w:szCs w:val="20"/>
        </w:rPr>
        <w:t xml:space="preserve">or surety bond from an insurance company </w:t>
      </w:r>
      <w:r w:rsidRPr="007729EA">
        <w:rPr>
          <w:rFonts w:asciiTheme="minorHAnsi" w:eastAsia="Garamond" w:hAnsiTheme="minorHAnsi" w:cstheme="minorHAnsi"/>
          <w:sz w:val="20"/>
          <w:szCs w:val="20"/>
        </w:rPr>
        <w:t>shall state that</w:t>
      </w:r>
      <w:r w:rsidR="11CEECB8" w:rsidRPr="007729EA">
        <w:rPr>
          <w:rFonts w:asciiTheme="minorHAnsi" w:eastAsia="Garamond" w:hAnsiTheme="minorHAnsi" w:cstheme="minorHAnsi"/>
          <w:sz w:val="20"/>
          <w:szCs w:val="20"/>
        </w:rPr>
        <w:t xml:space="preserve"> (the requirements and conditions set out in this </w:t>
      </w:r>
      <w:r w:rsidR="62B4FA1A" w:rsidRPr="007729EA">
        <w:rPr>
          <w:rFonts w:asciiTheme="minorHAnsi" w:eastAsia="Garamond" w:hAnsiTheme="minorHAnsi" w:cstheme="minorHAnsi"/>
          <w:sz w:val="20"/>
          <w:szCs w:val="20"/>
        </w:rPr>
        <w:t>sub</w:t>
      </w:r>
      <w:r w:rsidR="11CEECB8" w:rsidRPr="007729EA">
        <w:rPr>
          <w:rFonts w:asciiTheme="minorHAnsi" w:eastAsia="Garamond" w:hAnsiTheme="minorHAnsi" w:cstheme="minorHAnsi"/>
          <w:sz w:val="20"/>
          <w:szCs w:val="20"/>
        </w:rPr>
        <w:t>clause for Bank Guarante</w:t>
      </w:r>
      <w:r w:rsidR="4B871B9F" w:rsidRPr="007729EA">
        <w:rPr>
          <w:rFonts w:asciiTheme="minorHAnsi" w:eastAsia="Garamond" w:hAnsiTheme="minorHAnsi" w:cstheme="minorHAnsi"/>
          <w:sz w:val="20"/>
          <w:szCs w:val="20"/>
        </w:rPr>
        <w:t>e</w:t>
      </w:r>
      <w:r w:rsidR="11CEECB8" w:rsidRPr="007729EA">
        <w:rPr>
          <w:rFonts w:asciiTheme="minorHAnsi" w:eastAsia="Garamond" w:hAnsiTheme="minorHAnsi" w:cstheme="minorHAnsi"/>
          <w:sz w:val="20"/>
          <w:szCs w:val="20"/>
        </w:rPr>
        <w:t xml:space="preserve"> also apply </w:t>
      </w:r>
      <w:r w:rsidR="51F8FB0F" w:rsidRPr="007729EA">
        <w:rPr>
          <w:rFonts w:asciiTheme="minorHAnsi" w:eastAsia="Garamond" w:hAnsiTheme="minorHAnsi" w:cstheme="minorHAnsi"/>
          <w:sz w:val="20"/>
          <w:szCs w:val="20"/>
        </w:rPr>
        <w:t>to surety bond from an insurance company)</w:t>
      </w:r>
      <w:r w:rsidRPr="007729EA">
        <w:rPr>
          <w:rFonts w:asciiTheme="minorHAnsi" w:eastAsia="Garamond" w:hAnsiTheme="minorHAnsi" w:cstheme="minorHAnsi"/>
          <w:sz w:val="20"/>
          <w:szCs w:val="20"/>
        </w:rPr>
        <w:t>:</w:t>
      </w:r>
    </w:p>
    <w:p w14:paraId="6FC9800B" w14:textId="77777777" w:rsidR="00050E21" w:rsidRPr="007729EA" w:rsidRDefault="00050E21" w:rsidP="3DA67918">
      <w:pPr>
        <w:rPr>
          <w:rFonts w:asciiTheme="minorHAnsi" w:eastAsia="Garamond" w:hAnsiTheme="minorHAnsi" w:cstheme="minorHAnsi"/>
          <w:sz w:val="20"/>
          <w:szCs w:val="20"/>
        </w:rPr>
      </w:pPr>
      <w:r w:rsidRPr="007729EA">
        <w:rPr>
          <w:rFonts w:asciiTheme="minorHAnsi" w:eastAsia="Garamond" w:hAnsiTheme="minorHAnsi" w:cstheme="minorHAnsi"/>
          <w:sz w:val="20"/>
          <w:szCs w:val="20"/>
        </w:rPr>
        <w:t>a) the Bank undertakes to pay to the Buyer, within 10 days of the Buyer's first written demand, the amount specified in the demand, but not more than the amount specified in the Bank Guarantee;</w:t>
      </w:r>
    </w:p>
    <w:p w14:paraId="25475E46" w14:textId="77777777" w:rsidR="00050E21" w:rsidRPr="007729EA" w:rsidRDefault="00050E21" w:rsidP="3DA67918">
      <w:pPr>
        <w:rPr>
          <w:rFonts w:asciiTheme="minorHAnsi" w:eastAsia="Garamond" w:hAnsiTheme="minorHAnsi" w:cstheme="minorHAnsi"/>
          <w:sz w:val="20"/>
          <w:szCs w:val="20"/>
        </w:rPr>
      </w:pPr>
      <w:r w:rsidRPr="007729EA">
        <w:rPr>
          <w:rFonts w:asciiTheme="minorHAnsi" w:eastAsia="Garamond" w:hAnsiTheme="minorHAnsi" w:cstheme="minorHAnsi"/>
          <w:sz w:val="20"/>
          <w:szCs w:val="20"/>
        </w:rPr>
        <w:t>b) the Buyer shall not be obliged to substantiate its claims in the written demand, but merely to state that the Seller has failed to perform or has not properly performed its contractual obligations;</w:t>
      </w:r>
    </w:p>
    <w:p w14:paraId="7CE85FE7" w14:textId="77777777" w:rsidR="00050E21" w:rsidRPr="007729EA" w:rsidRDefault="00050E21" w:rsidP="00050E21">
      <w:pPr>
        <w:rPr>
          <w:rFonts w:asciiTheme="minorHAnsi" w:eastAsia="Garamond" w:hAnsiTheme="minorHAnsi" w:cstheme="minorHAnsi"/>
          <w:sz w:val="20"/>
          <w:szCs w:val="20"/>
        </w:rPr>
      </w:pPr>
      <w:r w:rsidRPr="007729EA">
        <w:rPr>
          <w:rFonts w:asciiTheme="minorHAnsi" w:eastAsia="Garamond" w:hAnsiTheme="minorHAnsi" w:cstheme="minorHAnsi"/>
          <w:sz w:val="20"/>
          <w:szCs w:val="20"/>
        </w:rPr>
        <w:t>c) the Bank Guarantee shall be governed by the International Chamber of Commerce Uniform Rules for Demand Guarantees (ICC Publication No. 758), with exceptions set out in the bank guarantee and the mandatory provisions of the legislation of the Republic of Lithuania;</w:t>
      </w:r>
    </w:p>
    <w:p w14:paraId="1058BD90" w14:textId="77777777" w:rsidR="00050E21" w:rsidRPr="007729EA" w:rsidRDefault="00050E21" w:rsidP="00050E21">
      <w:pPr>
        <w:rPr>
          <w:rFonts w:asciiTheme="minorHAnsi" w:eastAsia="Garamond" w:hAnsiTheme="minorHAnsi" w:cstheme="minorHAnsi"/>
          <w:sz w:val="20"/>
          <w:szCs w:val="20"/>
        </w:rPr>
      </w:pPr>
      <w:r w:rsidRPr="007729EA">
        <w:rPr>
          <w:rFonts w:asciiTheme="minorHAnsi" w:eastAsia="Garamond" w:hAnsiTheme="minorHAnsi" w:cstheme="minorHAnsi"/>
          <w:sz w:val="20"/>
          <w:szCs w:val="20"/>
        </w:rPr>
        <w:t>d) disputes between the parties shall be settled in the courts of the Republic of Lithuania/Vilnius Commercial Arbitration Court (the bank guarantee shall specify one of these venues for the settlement of the dispute; if the Vilnius Commercial Arbitration Court is chosen, the terms of the settlement of the dispute shall be determined by the issuing bank (number of arbitrators, arbitration language, etc.);</w:t>
      </w:r>
    </w:p>
    <w:p w14:paraId="6BB42C27" w14:textId="77777777" w:rsidR="00050E21" w:rsidRPr="007729EA" w:rsidRDefault="00050E21" w:rsidP="00050E21">
      <w:pPr>
        <w:rPr>
          <w:rFonts w:asciiTheme="minorHAnsi" w:eastAsia="Garamond" w:hAnsiTheme="minorHAnsi" w:cstheme="minorHAnsi"/>
          <w:sz w:val="20"/>
          <w:szCs w:val="20"/>
        </w:rPr>
      </w:pPr>
      <w:r w:rsidRPr="007729EA">
        <w:rPr>
          <w:rFonts w:asciiTheme="minorHAnsi" w:eastAsia="Garamond" w:hAnsiTheme="minorHAnsi" w:cstheme="minorHAnsi"/>
          <w:sz w:val="20"/>
          <w:szCs w:val="20"/>
        </w:rPr>
        <w:t>e) the period of validity of the bank guarantee and the amount guaranteed by the bank guarantee.</w:t>
      </w:r>
    </w:p>
    <w:p w14:paraId="23EAE9CC" w14:textId="44C38165" w:rsidR="00050E21" w:rsidRPr="007729EA" w:rsidRDefault="00050E21"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2</w:t>
      </w:r>
      <w:r w:rsidR="00DD70A3" w:rsidRPr="007729EA">
        <w:rPr>
          <w:rFonts w:asciiTheme="minorHAnsi" w:eastAsia="Garamond" w:hAnsiTheme="minorHAnsi" w:cstheme="minorHAnsi"/>
          <w:sz w:val="20"/>
          <w:szCs w:val="20"/>
        </w:rPr>
        <w:t>5</w:t>
      </w:r>
      <w:r w:rsidRPr="007729EA">
        <w:rPr>
          <w:rFonts w:asciiTheme="minorHAnsi" w:eastAsia="Garamond" w:hAnsiTheme="minorHAnsi" w:cstheme="minorHAnsi"/>
          <w:sz w:val="20"/>
          <w:szCs w:val="20"/>
        </w:rPr>
        <w:t>.5 Before providing a bank guarantee</w:t>
      </w:r>
      <w:r w:rsidR="04DD0090" w:rsidRPr="007729EA">
        <w:rPr>
          <w:rFonts w:asciiTheme="minorHAnsi" w:eastAsia="Garamond" w:hAnsiTheme="minorHAnsi" w:cstheme="minorHAnsi"/>
          <w:sz w:val="20"/>
          <w:szCs w:val="20"/>
        </w:rPr>
        <w:t xml:space="preserve"> or surety bond from an insurance company</w:t>
      </w:r>
      <w:r w:rsidRPr="007729EA">
        <w:rPr>
          <w:rFonts w:asciiTheme="minorHAnsi" w:eastAsia="Garamond" w:hAnsiTheme="minorHAnsi" w:cstheme="minorHAnsi"/>
          <w:sz w:val="20"/>
          <w:szCs w:val="20"/>
        </w:rPr>
        <w:t xml:space="preserve">, the Seller may ask the Buyer to confirm that the Buyer agrees to accept the bank guarantee </w:t>
      </w:r>
      <w:r w:rsidR="7EB884C6" w:rsidRPr="007729EA">
        <w:rPr>
          <w:rFonts w:asciiTheme="minorHAnsi" w:eastAsia="Garamond" w:hAnsiTheme="minorHAnsi" w:cstheme="minorHAnsi"/>
          <w:sz w:val="20"/>
          <w:szCs w:val="20"/>
        </w:rPr>
        <w:t xml:space="preserve">or surety bond from an insurance company </w:t>
      </w:r>
      <w:r w:rsidRPr="007729EA">
        <w:rPr>
          <w:rFonts w:asciiTheme="minorHAnsi" w:eastAsia="Garamond" w:hAnsiTheme="minorHAnsi" w:cstheme="minorHAnsi"/>
          <w:sz w:val="20"/>
          <w:szCs w:val="20"/>
        </w:rPr>
        <w:t>offered by the Seller. In this case, the Buyer must respond to the Seller no later than 3 working days after receipt of the request.</w:t>
      </w:r>
    </w:p>
    <w:p w14:paraId="62B6DE50" w14:textId="221A9129" w:rsidR="00050E21" w:rsidRPr="007729EA" w:rsidRDefault="00050E21"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2</w:t>
      </w:r>
      <w:r w:rsidR="00DD70A3" w:rsidRPr="007729EA">
        <w:rPr>
          <w:rFonts w:asciiTheme="minorHAnsi" w:eastAsia="Garamond" w:hAnsiTheme="minorHAnsi" w:cstheme="minorHAnsi"/>
          <w:sz w:val="20"/>
          <w:szCs w:val="20"/>
        </w:rPr>
        <w:t>5</w:t>
      </w:r>
      <w:r w:rsidRPr="007729EA">
        <w:rPr>
          <w:rFonts w:asciiTheme="minorHAnsi" w:eastAsia="Garamond" w:hAnsiTheme="minorHAnsi" w:cstheme="minorHAnsi"/>
          <w:sz w:val="20"/>
          <w:szCs w:val="20"/>
        </w:rPr>
        <w:t xml:space="preserve">.6 The Buyer shall have the right not to accept the bank guarantee </w:t>
      </w:r>
      <w:r w:rsidR="0403D4F7" w:rsidRPr="007729EA">
        <w:rPr>
          <w:rFonts w:asciiTheme="minorHAnsi" w:eastAsia="Garamond" w:hAnsiTheme="minorHAnsi" w:cstheme="minorHAnsi"/>
          <w:sz w:val="20"/>
          <w:szCs w:val="20"/>
        </w:rPr>
        <w:t xml:space="preserve">or surety bond from an insurance company </w:t>
      </w:r>
      <w:r w:rsidRPr="007729EA">
        <w:rPr>
          <w:rFonts w:asciiTheme="minorHAnsi" w:eastAsia="Garamond" w:hAnsiTheme="minorHAnsi" w:cstheme="minorHAnsi"/>
          <w:sz w:val="20"/>
          <w:szCs w:val="20"/>
        </w:rPr>
        <w:t>and/or to treat it as invalid and/or to request the Seller to provide a new bank guarantee</w:t>
      </w:r>
      <w:r w:rsidR="4E884B81" w:rsidRPr="007729EA">
        <w:rPr>
          <w:rFonts w:asciiTheme="minorHAnsi" w:eastAsia="Garamond" w:hAnsiTheme="minorHAnsi" w:cstheme="minorHAnsi"/>
          <w:sz w:val="20"/>
          <w:szCs w:val="20"/>
        </w:rPr>
        <w:t xml:space="preserve"> or surety bond from an insurance company</w:t>
      </w:r>
      <w:r w:rsidRPr="007729EA">
        <w:rPr>
          <w:rFonts w:asciiTheme="minorHAnsi" w:eastAsia="Garamond" w:hAnsiTheme="minorHAnsi" w:cstheme="minorHAnsi"/>
          <w:sz w:val="20"/>
          <w:szCs w:val="20"/>
        </w:rPr>
        <w:t xml:space="preserve"> to the Buyer, and the Seller shall be obliged to provide such bank guarantee </w:t>
      </w:r>
      <w:r w:rsidR="06B04AA5" w:rsidRPr="007729EA">
        <w:rPr>
          <w:rFonts w:asciiTheme="minorHAnsi" w:eastAsia="Garamond" w:hAnsiTheme="minorHAnsi" w:cstheme="minorHAnsi"/>
          <w:sz w:val="20"/>
          <w:szCs w:val="20"/>
        </w:rPr>
        <w:t xml:space="preserve">or surety bond from an insurance company </w:t>
      </w:r>
      <w:r w:rsidRPr="007729EA">
        <w:rPr>
          <w:rFonts w:asciiTheme="minorHAnsi" w:eastAsia="Garamond" w:hAnsiTheme="minorHAnsi" w:cstheme="minorHAnsi"/>
          <w:sz w:val="20"/>
          <w:szCs w:val="20"/>
        </w:rPr>
        <w:t xml:space="preserve">within the shortest possible time if the bank guarantee </w:t>
      </w:r>
      <w:r w:rsidR="5561ABA1" w:rsidRPr="007729EA">
        <w:rPr>
          <w:rFonts w:asciiTheme="minorHAnsi" w:eastAsia="Garamond" w:hAnsiTheme="minorHAnsi" w:cstheme="minorHAnsi"/>
          <w:sz w:val="20"/>
          <w:szCs w:val="20"/>
        </w:rPr>
        <w:t xml:space="preserve">or surety bond from an insurance company </w:t>
      </w:r>
      <w:r w:rsidRPr="007729EA">
        <w:rPr>
          <w:rFonts w:asciiTheme="minorHAnsi" w:eastAsia="Garamond" w:hAnsiTheme="minorHAnsi" w:cstheme="minorHAnsi"/>
          <w:sz w:val="20"/>
          <w:szCs w:val="20"/>
        </w:rPr>
        <w:t xml:space="preserve">does not comply with the requirements set out in the Contract or if the Buyer has any information relating to the suspension of the activities of the bank guarantee </w:t>
      </w:r>
      <w:r w:rsidR="2F044B4C" w:rsidRPr="007729EA">
        <w:rPr>
          <w:rFonts w:asciiTheme="minorHAnsi" w:eastAsia="Garamond" w:hAnsiTheme="minorHAnsi" w:cstheme="minorHAnsi"/>
          <w:sz w:val="20"/>
          <w:szCs w:val="20"/>
        </w:rPr>
        <w:t xml:space="preserve">or surety bond from an insurance company </w:t>
      </w:r>
      <w:r w:rsidRPr="007729EA">
        <w:rPr>
          <w:rFonts w:asciiTheme="minorHAnsi" w:eastAsia="Garamond" w:hAnsiTheme="minorHAnsi" w:cstheme="minorHAnsi"/>
          <w:sz w:val="20"/>
          <w:szCs w:val="20"/>
        </w:rPr>
        <w:t xml:space="preserve">or the possible suspension of the activities of the issuing bank </w:t>
      </w:r>
      <w:r w:rsidR="17E6EE95" w:rsidRPr="007729EA">
        <w:rPr>
          <w:rFonts w:asciiTheme="minorHAnsi" w:eastAsia="Garamond" w:hAnsiTheme="minorHAnsi" w:cstheme="minorHAnsi"/>
          <w:sz w:val="20"/>
          <w:szCs w:val="20"/>
        </w:rPr>
        <w:t xml:space="preserve">or an insurance company </w:t>
      </w:r>
      <w:r w:rsidRPr="007729EA">
        <w:rPr>
          <w:rFonts w:asciiTheme="minorHAnsi" w:eastAsia="Garamond" w:hAnsiTheme="minorHAnsi" w:cstheme="minorHAnsi"/>
          <w:sz w:val="20"/>
          <w:szCs w:val="20"/>
        </w:rPr>
        <w:t>(including insolvency, liquidation, or legal protection procedures).</w:t>
      </w:r>
    </w:p>
    <w:p w14:paraId="49D7EB8E" w14:textId="7C08CD2B" w:rsidR="00050E21" w:rsidRPr="007729EA" w:rsidRDefault="00050E21"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2</w:t>
      </w:r>
      <w:r w:rsidR="00DD70A3" w:rsidRPr="007729EA">
        <w:rPr>
          <w:rFonts w:asciiTheme="minorHAnsi" w:eastAsia="Garamond" w:hAnsiTheme="minorHAnsi" w:cstheme="minorHAnsi"/>
          <w:sz w:val="20"/>
          <w:szCs w:val="20"/>
        </w:rPr>
        <w:t>5</w:t>
      </w:r>
      <w:r w:rsidRPr="007729EA">
        <w:rPr>
          <w:rFonts w:asciiTheme="minorHAnsi" w:eastAsia="Garamond" w:hAnsiTheme="minorHAnsi" w:cstheme="minorHAnsi"/>
          <w:sz w:val="20"/>
          <w:szCs w:val="20"/>
        </w:rPr>
        <w:t xml:space="preserve">.7 If the Seller fails to extend the validity period of the bank guarantee </w:t>
      </w:r>
      <w:r w:rsidR="3A02EC24" w:rsidRPr="007729EA">
        <w:rPr>
          <w:rFonts w:asciiTheme="minorHAnsi" w:eastAsia="Garamond" w:hAnsiTheme="minorHAnsi" w:cstheme="minorHAnsi"/>
          <w:sz w:val="20"/>
          <w:szCs w:val="20"/>
        </w:rPr>
        <w:t xml:space="preserve">or surety bond from an insurance company </w:t>
      </w:r>
      <w:r w:rsidRPr="007729EA">
        <w:rPr>
          <w:rFonts w:asciiTheme="minorHAnsi" w:eastAsia="Garamond" w:hAnsiTheme="minorHAnsi" w:cstheme="minorHAnsi"/>
          <w:sz w:val="20"/>
          <w:szCs w:val="20"/>
        </w:rPr>
        <w:t>or to provide a new bank guarantee on time, the Buyer shall be entitled to claim interest at the rate of 0.1 per cent of the Contract Price for each day of delay or to withhold payments to the Seller for the amount of the bank guarantee</w:t>
      </w:r>
      <w:r w:rsidR="56034A2A" w:rsidRPr="007729EA">
        <w:rPr>
          <w:rFonts w:asciiTheme="minorHAnsi" w:eastAsia="Garamond" w:hAnsiTheme="minorHAnsi" w:cstheme="minorHAnsi"/>
          <w:sz w:val="20"/>
          <w:szCs w:val="20"/>
        </w:rPr>
        <w:t xml:space="preserve"> or surety bond from an insurance company</w:t>
      </w:r>
      <w:r w:rsidRPr="007729EA">
        <w:rPr>
          <w:rFonts w:asciiTheme="minorHAnsi" w:eastAsia="Garamond" w:hAnsiTheme="minorHAnsi" w:cstheme="minorHAnsi"/>
          <w:sz w:val="20"/>
          <w:szCs w:val="20"/>
        </w:rPr>
        <w:t xml:space="preserve">. In such case, the amounts withheld, after deduction of any </w:t>
      </w:r>
      <w:r w:rsidR="24B7BC52" w:rsidRPr="007729EA">
        <w:rPr>
          <w:rFonts w:asciiTheme="minorHAnsi" w:eastAsia="Garamond" w:hAnsiTheme="minorHAnsi" w:cstheme="minorHAnsi"/>
          <w:sz w:val="20"/>
          <w:szCs w:val="20"/>
        </w:rPr>
        <w:t>setoffs</w:t>
      </w:r>
      <w:r w:rsidRPr="007729EA">
        <w:rPr>
          <w:rFonts w:asciiTheme="minorHAnsi" w:eastAsia="Garamond" w:hAnsiTheme="minorHAnsi" w:cstheme="minorHAnsi"/>
          <w:sz w:val="20"/>
          <w:szCs w:val="20"/>
        </w:rPr>
        <w:t xml:space="preserve"> lawfully made against them, shall not be paid to the Seller until the extension of the validity of the bank guarantee</w:t>
      </w:r>
      <w:r w:rsidR="292B71A7" w:rsidRPr="007729EA">
        <w:rPr>
          <w:rFonts w:asciiTheme="minorHAnsi" w:eastAsia="Garamond" w:hAnsiTheme="minorHAnsi" w:cstheme="minorHAnsi"/>
          <w:sz w:val="20"/>
          <w:szCs w:val="20"/>
        </w:rPr>
        <w:t xml:space="preserve"> or surety bond from an insurance company</w:t>
      </w:r>
      <w:r w:rsidRPr="007729EA">
        <w:rPr>
          <w:rFonts w:asciiTheme="minorHAnsi" w:eastAsia="Garamond" w:hAnsiTheme="minorHAnsi" w:cstheme="minorHAnsi"/>
          <w:sz w:val="20"/>
          <w:szCs w:val="20"/>
        </w:rPr>
        <w:t xml:space="preserve"> or the provision of a new bank guarantee </w:t>
      </w:r>
      <w:r w:rsidR="715CEAFF" w:rsidRPr="007729EA">
        <w:rPr>
          <w:rFonts w:asciiTheme="minorHAnsi" w:eastAsia="Garamond" w:hAnsiTheme="minorHAnsi" w:cstheme="minorHAnsi"/>
          <w:sz w:val="20"/>
          <w:szCs w:val="20"/>
        </w:rPr>
        <w:t xml:space="preserve">or surety bond from an insurance company </w:t>
      </w:r>
      <w:r w:rsidRPr="007729EA">
        <w:rPr>
          <w:rFonts w:asciiTheme="minorHAnsi" w:eastAsia="Garamond" w:hAnsiTheme="minorHAnsi" w:cstheme="minorHAnsi"/>
          <w:sz w:val="20"/>
          <w:szCs w:val="20"/>
        </w:rPr>
        <w:t>or the termination of the obligation to provide or extend the validity thereof.</w:t>
      </w:r>
    </w:p>
    <w:p w14:paraId="1A723AF7" w14:textId="664B11B6" w:rsidR="00D46103" w:rsidRPr="007729EA" w:rsidRDefault="00050E21"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2</w:t>
      </w:r>
      <w:r w:rsidR="00DD70A3" w:rsidRPr="007729EA">
        <w:rPr>
          <w:rFonts w:asciiTheme="minorHAnsi" w:eastAsia="Garamond" w:hAnsiTheme="minorHAnsi" w:cstheme="minorHAnsi"/>
          <w:sz w:val="20"/>
          <w:szCs w:val="20"/>
        </w:rPr>
        <w:t>5</w:t>
      </w:r>
      <w:r w:rsidRPr="007729EA">
        <w:rPr>
          <w:rFonts w:asciiTheme="minorHAnsi" w:eastAsia="Garamond" w:hAnsiTheme="minorHAnsi" w:cstheme="minorHAnsi"/>
          <w:sz w:val="20"/>
          <w:szCs w:val="20"/>
        </w:rPr>
        <w:t>.8 Upon the Seller's satisfactory performance of the Contract, the Buyer shall, at the Seller's request, return to the Seller the Bank Guarantee</w:t>
      </w:r>
      <w:r w:rsidR="5EB3FEBF" w:rsidRPr="007729EA">
        <w:rPr>
          <w:rFonts w:asciiTheme="minorHAnsi" w:eastAsia="Garamond" w:hAnsiTheme="minorHAnsi" w:cstheme="minorHAnsi"/>
          <w:sz w:val="20"/>
          <w:szCs w:val="20"/>
        </w:rPr>
        <w:t xml:space="preserve"> or surety bond from an insurance company</w:t>
      </w:r>
      <w:r w:rsidRPr="007729EA">
        <w:rPr>
          <w:rFonts w:asciiTheme="minorHAnsi" w:eastAsia="Garamond" w:hAnsiTheme="minorHAnsi" w:cstheme="minorHAnsi"/>
          <w:sz w:val="20"/>
          <w:szCs w:val="20"/>
        </w:rPr>
        <w:t>.</w:t>
      </w:r>
      <w:r w:rsidR="008D1834" w:rsidRPr="007729EA">
        <w:rPr>
          <w:rFonts w:asciiTheme="minorHAnsi" w:eastAsia="Garamond" w:hAnsiTheme="minorHAnsi" w:cstheme="minorHAnsi"/>
          <w:sz w:val="20"/>
          <w:szCs w:val="20"/>
        </w:rPr>
        <w:t>”</w:t>
      </w:r>
    </w:p>
    <w:p w14:paraId="5D6510FA" w14:textId="77777777" w:rsidR="008D1834" w:rsidRPr="007729EA" w:rsidRDefault="008D1834" w:rsidP="00D46103">
      <w:pPr>
        <w:rPr>
          <w:rFonts w:asciiTheme="minorHAnsi" w:eastAsia="Garamond" w:hAnsiTheme="minorHAnsi" w:cstheme="minorHAnsi"/>
          <w:b/>
          <w:bCs/>
          <w:sz w:val="20"/>
          <w:szCs w:val="20"/>
        </w:rPr>
      </w:pPr>
    </w:p>
    <w:p w14:paraId="2B4CCB9B" w14:textId="0CE250F7" w:rsidR="00D46103" w:rsidRPr="007729EA" w:rsidRDefault="00D46103" w:rsidP="725AF86E">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CLAUSE 1</w:t>
      </w:r>
      <w:r w:rsidR="1EAF04F1" w:rsidRPr="007729EA">
        <w:rPr>
          <w:rFonts w:asciiTheme="minorHAnsi" w:eastAsia="Garamond" w:hAnsiTheme="minorHAnsi" w:cstheme="minorHAnsi"/>
          <w:b/>
          <w:bCs/>
          <w:sz w:val="20"/>
          <w:szCs w:val="20"/>
        </w:rPr>
        <w:t>2</w:t>
      </w:r>
      <w:r w:rsidRPr="007729EA">
        <w:rPr>
          <w:rFonts w:asciiTheme="minorHAnsi" w:eastAsia="Garamond" w:hAnsiTheme="minorHAnsi" w:cstheme="minorHAnsi"/>
          <w:b/>
          <w:bCs/>
          <w:sz w:val="20"/>
          <w:szCs w:val="20"/>
        </w:rPr>
        <w:t>. (Amendments to § 28 of § 28)</w:t>
      </w:r>
    </w:p>
    <w:p w14:paraId="3C2BC3CA" w14:textId="77777777"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Agreement’s clause § 28 of § 28 (Assignment) is rephrased and replaced in its entirety with a new wording as follows:</w:t>
      </w:r>
    </w:p>
    <w:p w14:paraId="7602E4FC" w14:textId="77777777"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“Neither Party shall be entitled to assign its rights and obligations under this Agreement to any third party without the prior written consent of the other Party. Such consent shall not be unreasonably withheld or delayed provided that it satisfies the conditions set out in Article 97 of the Law of the Republic of Lithuania on Procurement by Contracting Entities in the Field of Water Management, Energy, Transport or Postal Services.”</w:t>
      </w:r>
    </w:p>
    <w:p w14:paraId="6817981F" w14:textId="77777777" w:rsidR="00D46103" w:rsidRPr="007729EA" w:rsidRDefault="00D46103" w:rsidP="00D46103">
      <w:pPr>
        <w:rPr>
          <w:rFonts w:asciiTheme="minorHAnsi" w:eastAsia="Garamond" w:hAnsiTheme="minorHAnsi" w:cstheme="minorHAnsi"/>
          <w:sz w:val="20"/>
          <w:szCs w:val="20"/>
        </w:rPr>
      </w:pPr>
    </w:p>
    <w:p w14:paraId="6C33D1C6" w14:textId="33CA688A" w:rsidR="00D46103" w:rsidRPr="007729EA" w:rsidRDefault="00D46103" w:rsidP="725AF86E">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CLAUSE 1</w:t>
      </w:r>
      <w:r w:rsidR="5954F38B" w:rsidRPr="007729EA">
        <w:rPr>
          <w:rFonts w:asciiTheme="minorHAnsi" w:eastAsia="Garamond" w:hAnsiTheme="minorHAnsi" w:cstheme="minorHAnsi"/>
          <w:b/>
          <w:bCs/>
          <w:sz w:val="20"/>
          <w:szCs w:val="20"/>
        </w:rPr>
        <w:t>3</w:t>
      </w:r>
      <w:r w:rsidRPr="007729EA">
        <w:rPr>
          <w:rFonts w:asciiTheme="minorHAnsi" w:eastAsia="Garamond" w:hAnsiTheme="minorHAnsi" w:cstheme="minorHAnsi"/>
          <w:b/>
          <w:bCs/>
          <w:sz w:val="20"/>
          <w:szCs w:val="20"/>
        </w:rPr>
        <w:t>. CONTRACT PRICE</w:t>
      </w:r>
    </w:p>
    <w:p w14:paraId="25D1D15E" w14:textId="2E399158" w:rsidR="00D46103" w:rsidRPr="007729EA" w:rsidRDefault="4420390C" w:rsidP="3DA67918">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The following new provision is inserted: </w:t>
      </w:r>
    </w:p>
    <w:p w14:paraId="1B038414" w14:textId="602B25C2" w:rsidR="00D46103" w:rsidRPr="007729EA" w:rsidRDefault="00D46103" w:rsidP="3DA67918">
      <w:pPr>
        <w:rPr>
          <w:rFonts w:asciiTheme="minorHAnsi" w:eastAsia="Garamond" w:hAnsiTheme="minorHAnsi" w:cstheme="minorHAnsi"/>
          <w:sz w:val="20"/>
          <w:szCs w:val="20"/>
        </w:rPr>
      </w:pPr>
      <w:r w:rsidRPr="007729EA">
        <w:rPr>
          <w:rFonts w:asciiTheme="minorHAnsi" w:eastAsia="Garamond" w:hAnsiTheme="minorHAnsi" w:cstheme="minorHAnsi"/>
          <w:sz w:val="20"/>
          <w:szCs w:val="20"/>
        </w:rPr>
        <w:t>“Individual Price rates and the total Contract Price may not be modified unless such modification, including the review arrangements, has been expressly provided for in the Contract and/or where the price rates are reduced under a written agreement between the Parties.</w:t>
      </w:r>
    </w:p>
    <w:p w14:paraId="70EEC383" w14:textId="77777777" w:rsidR="00D46103" w:rsidRPr="007729EA" w:rsidRDefault="00D46103" w:rsidP="3DA67918">
      <w:pPr>
        <w:rPr>
          <w:rFonts w:asciiTheme="minorHAnsi" w:eastAsia="Garamond" w:hAnsiTheme="minorHAnsi" w:cstheme="minorHAnsi"/>
          <w:sz w:val="20"/>
          <w:szCs w:val="20"/>
        </w:rPr>
      </w:pPr>
      <w:r w:rsidRPr="007729EA">
        <w:rPr>
          <w:rFonts w:asciiTheme="minorHAnsi" w:eastAsia="Garamond" w:hAnsiTheme="minorHAnsi" w:cstheme="minorHAnsi"/>
          <w:sz w:val="20"/>
          <w:szCs w:val="20"/>
        </w:rPr>
        <w:t>All payments and settlements hereunder shall be made in the national currency of the Republic of Lithuania – in euros.”</w:t>
      </w:r>
    </w:p>
    <w:p w14:paraId="598E2848" w14:textId="77777777" w:rsidR="00CB355D" w:rsidRPr="007729EA" w:rsidRDefault="00CB355D" w:rsidP="3DA67918">
      <w:pPr>
        <w:rPr>
          <w:rFonts w:asciiTheme="minorHAnsi" w:eastAsia="Garamond" w:hAnsiTheme="minorHAnsi" w:cstheme="minorHAnsi"/>
          <w:sz w:val="20"/>
          <w:szCs w:val="20"/>
        </w:rPr>
      </w:pPr>
    </w:p>
    <w:p w14:paraId="0DA38885" w14:textId="417C9763" w:rsidR="00CB355D" w:rsidRPr="007729EA" w:rsidRDefault="00CB355D" w:rsidP="3DA67918">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CLAUSE 1</w:t>
      </w:r>
      <w:r w:rsidR="2EB8DF6F" w:rsidRPr="007729EA">
        <w:rPr>
          <w:rFonts w:asciiTheme="minorHAnsi" w:eastAsia="Garamond" w:hAnsiTheme="minorHAnsi" w:cstheme="minorHAnsi"/>
          <w:b/>
          <w:bCs/>
          <w:sz w:val="20"/>
          <w:szCs w:val="20"/>
        </w:rPr>
        <w:t>4</w:t>
      </w:r>
      <w:r w:rsidRPr="007729EA">
        <w:rPr>
          <w:rFonts w:asciiTheme="minorHAnsi" w:eastAsia="Garamond" w:hAnsiTheme="minorHAnsi" w:cstheme="minorHAnsi"/>
          <w:b/>
          <w:bCs/>
          <w:sz w:val="20"/>
          <w:szCs w:val="20"/>
        </w:rPr>
        <w:t xml:space="preserve">. </w:t>
      </w:r>
      <w:r w:rsidR="00A63512" w:rsidRPr="007729EA">
        <w:rPr>
          <w:rFonts w:asciiTheme="minorHAnsi" w:eastAsia="Garamond" w:hAnsiTheme="minorHAnsi" w:cstheme="minorHAnsi"/>
          <w:b/>
          <w:bCs/>
          <w:sz w:val="20"/>
          <w:szCs w:val="20"/>
        </w:rPr>
        <w:t xml:space="preserve">GUARANTEES OF ORIGIN </w:t>
      </w:r>
      <w:r w:rsidRPr="007729EA">
        <w:rPr>
          <w:rFonts w:asciiTheme="minorHAnsi" w:eastAsia="Garamond" w:hAnsiTheme="minorHAnsi" w:cstheme="minorHAnsi"/>
          <w:b/>
          <w:bCs/>
          <w:sz w:val="20"/>
          <w:szCs w:val="20"/>
        </w:rPr>
        <w:t xml:space="preserve">COMPLIANCE WITH REQUIREMENTS </w:t>
      </w:r>
    </w:p>
    <w:p w14:paraId="52759C49" w14:textId="2E347DCC" w:rsidR="5830FD44" w:rsidRPr="007729EA" w:rsidRDefault="5830FD44" w:rsidP="3DA67918">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following new provision is inserted:</w:t>
      </w:r>
    </w:p>
    <w:p w14:paraId="79061B07" w14:textId="130A11D4" w:rsidR="00CB355D" w:rsidRPr="007729EA" w:rsidRDefault="005B102A" w:rsidP="3DA67918">
      <w:pPr>
        <w:rPr>
          <w:rFonts w:asciiTheme="minorHAnsi" w:eastAsia="Garamond" w:hAnsiTheme="minorHAnsi" w:cstheme="minorHAnsi"/>
          <w:sz w:val="20"/>
          <w:szCs w:val="20"/>
        </w:rPr>
      </w:pPr>
      <w:r w:rsidRPr="007729EA">
        <w:rPr>
          <w:rFonts w:asciiTheme="minorHAnsi" w:eastAsia="Garamond" w:hAnsiTheme="minorHAnsi" w:cstheme="minorHAnsi"/>
          <w:sz w:val="20"/>
          <w:szCs w:val="20"/>
        </w:rPr>
        <w:t>“</w:t>
      </w:r>
      <w:r w:rsidR="00CB355D" w:rsidRPr="007729EA">
        <w:rPr>
          <w:rFonts w:asciiTheme="minorHAnsi" w:eastAsia="Garamond" w:hAnsiTheme="minorHAnsi" w:cstheme="minorHAnsi"/>
          <w:sz w:val="20"/>
          <w:szCs w:val="20"/>
        </w:rPr>
        <w:t xml:space="preserve">The Guarantees of Origin </w:t>
      </w:r>
      <w:r w:rsidR="00A63512" w:rsidRPr="007729EA">
        <w:rPr>
          <w:rFonts w:asciiTheme="minorHAnsi" w:eastAsia="Garamond" w:hAnsiTheme="minorHAnsi" w:cstheme="minorHAnsi"/>
          <w:sz w:val="20"/>
          <w:szCs w:val="20"/>
        </w:rPr>
        <w:t>can</w:t>
      </w:r>
      <w:r w:rsidR="00412B33" w:rsidRPr="007729EA">
        <w:rPr>
          <w:rFonts w:asciiTheme="minorHAnsi" w:eastAsia="Garamond" w:hAnsiTheme="minorHAnsi" w:cstheme="minorHAnsi"/>
          <w:sz w:val="20"/>
          <w:szCs w:val="20"/>
        </w:rPr>
        <w:t>celled in a name of the</w:t>
      </w:r>
      <w:r w:rsidR="00CB355D" w:rsidRPr="007729EA">
        <w:rPr>
          <w:rFonts w:asciiTheme="minorHAnsi" w:eastAsia="Garamond" w:hAnsiTheme="minorHAnsi" w:cstheme="minorHAnsi"/>
          <w:sz w:val="20"/>
          <w:szCs w:val="20"/>
        </w:rPr>
        <w:t xml:space="preserve"> Buyer,</w:t>
      </w:r>
      <w:r w:rsidR="00412B33" w:rsidRPr="007729EA">
        <w:rPr>
          <w:rFonts w:asciiTheme="minorHAnsi" w:eastAsia="Garamond" w:hAnsiTheme="minorHAnsi" w:cstheme="minorHAnsi"/>
          <w:sz w:val="20"/>
          <w:szCs w:val="20"/>
        </w:rPr>
        <w:t xml:space="preserve"> has to be</w:t>
      </w:r>
      <w:r w:rsidR="00CB355D" w:rsidRPr="007729EA">
        <w:rPr>
          <w:rFonts w:asciiTheme="minorHAnsi" w:eastAsia="Garamond" w:hAnsiTheme="minorHAnsi" w:cstheme="minorHAnsi"/>
          <w:sz w:val="20"/>
          <w:szCs w:val="20"/>
        </w:rPr>
        <w:t xml:space="preserve"> issued in accordance with the rules for issuance, transfer, cancellation, and recognition of Guarantees of Origin for renewable energy (as per the Order No. 1-298 of the Lithuanian Minister of Energy, dated November 14, 2016, or its latest amendments).</w:t>
      </w:r>
      <w:r w:rsidRPr="007729EA">
        <w:rPr>
          <w:rFonts w:asciiTheme="minorHAnsi" w:eastAsia="Garamond" w:hAnsiTheme="minorHAnsi" w:cstheme="minorHAnsi"/>
          <w:sz w:val="20"/>
          <w:szCs w:val="20"/>
        </w:rPr>
        <w:t>”</w:t>
      </w:r>
    </w:p>
    <w:p w14:paraId="4A41E822" w14:textId="77777777" w:rsidR="00CB355D" w:rsidRPr="007729EA" w:rsidRDefault="00CB355D" w:rsidP="3DA67918">
      <w:pPr>
        <w:rPr>
          <w:rFonts w:asciiTheme="minorHAnsi" w:eastAsia="Garamond" w:hAnsiTheme="minorHAnsi" w:cstheme="minorHAnsi"/>
          <w:sz w:val="20"/>
          <w:szCs w:val="20"/>
        </w:rPr>
      </w:pPr>
    </w:p>
    <w:p w14:paraId="39B09438" w14:textId="7C33952A" w:rsidR="00D46103" w:rsidRPr="007729EA" w:rsidRDefault="00D46103" w:rsidP="3DA67918">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 xml:space="preserve">CLAUSE </w:t>
      </w:r>
      <w:r w:rsidR="780EE161" w:rsidRPr="007729EA">
        <w:rPr>
          <w:rFonts w:asciiTheme="minorHAnsi" w:eastAsia="Garamond" w:hAnsiTheme="minorHAnsi" w:cstheme="minorHAnsi"/>
          <w:b/>
          <w:bCs/>
          <w:sz w:val="20"/>
          <w:szCs w:val="20"/>
        </w:rPr>
        <w:t>15</w:t>
      </w:r>
      <w:r w:rsidRPr="007729EA">
        <w:rPr>
          <w:rFonts w:asciiTheme="minorHAnsi" w:eastAsia="Garamond" w:hAnsiTheme="minorHAnsi" w:cstheme="minorHAnsi"/>
          <w:b/>
          <w:bCs/>
          <w:sz w:val="20"/>
          <w:szCs w:val="20"/>
        </w:rPr>
        <w:t xml:space="preserve">. COMPLIANCE WITH REQUIREMENTS </w:t>
      </w:r>
    </w:p>
    <w:p w14:paraId="4632FAEA" w14:textId="77777777"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following new provision is inserted:</w:t>
      </w:r>
    </w:p>
    <w:p w14:paraId="2CD0C34B" w14:textId="77777777"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Seller, including any engaged Economic Entities, shall ensure the compliance to the Procurement Conditions, namely, absence of grounds for exclusion, compliance with the qualification requirements and national security requirements provided in applicable the Laws of the Republic of Lithuania and European Union, throughout the duration of the Contract. Where the Procurement Conditions includes qualification requirements for the Seller and/or the specialist(s) engaged by it, the Seller must ensure that equivalent qualifications of the Seller and/or its specialist(s) are maintained during the entire Period of the Contract. The Seller understands that the change of the Laws and national security or sanctions laws shall be ground for termination of this Contract and takes all the related risks.”</w:t>
      </w:r>
    </w:p>
    <w:p w14:paraId="5FE0D761" w14:textId="77777777" w:rsidR="00D46103" w:rsidRPr="007729EA" w:rsidRDefault="00D46103" w:rsidP="00D46103">
      <w:pPr>
        <w:rPr>
          <w:rFonts w:asciiTheme="minorHAnsi" w:eastAsia="Garamond" w:hAnsiTheme="minorHAnsi" w:cstheme="minorHAnsi"/>
          <w:sz w:val="20"/>
          <w:szCs w:val="20"/>
        </w:rPr>
      </w:pPr>
    </w:p>
    <w:p w14:paraId="4FB39AD9" w14:textId="6DFBCA53" w:rsidR="00D46103" w:rsidRPr="007729EA" w:rsidRDefault="00D46103" w:rsidP="6718F2F1">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CLAUSE 1</w:t>
      </w:r>
      <w:r w:rsidR="255F8D15" w:rsidRPr="007729EA">
        <w:rPr>
          <w:rFonts w:asciiTheme="minorHAnsi" w:eastAsia="Garamond" w:hAnsiTheme="minorHAnsi" w:cstheme="minorHAnsi"/>
          <w:b/>
          <w:bCs/>
          <w:sz w:val="20"/>
          <w:szCs w:val="20"/>
        </w:rPr>
        <w:t>6</w:t>
      </w:r>
      <w:r w:rsidRPr="007729EA">
        <w:rPr>
          <w:rFonts w:asciiTheme="minorHAnsi" w:eastAsia="Garamond" w:hAnsiTheme="minorHAnsi" w:cstheme="minorHAnsi"/>
          <w:b/>
          <w:bCs/>
          <w:sz w:val="20"/>
          <w:szCs w:val="20"/>
        </w:rPr>
        <w:t>. SELLER’S RIGHT TO ENGAGE OTHER LEGAL AND NATURAL PERSONS</w:t>
      </w:r>
    </w:p>
    <w:p w14:paraId="38486547" w14:textId="77777777"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following new provision is inserted:</w:t>
      </w:r>
    </w:p>
    <w:p w14:paraId="3101B6C8" w14:textId="77777777" w:rsidR="00D33C9D" w:rsidRPr="007729EA" w:rsidRDefault="00D33C9D" w:rsidP="00D33C9D">
      <w:pPr>
        <w:rPr>
          <w:rFonts w:asciiTheme="minorHAnsi" w:eastAsia="Garamond" w:hAnsiTheme="minorHAnsi" w:cstheme="minorHAnsi"/>
          <w:sz w:val="20"/>
          <w:szCs w:val="20"/>
        </w:rPr>
      </w:pPr>
      <w:r w:rsidRPr="007729EA">
        <w:rPr>
          <w:rFonts w:asciiTheme="minorHAnsi" w:eastAsia="Garamond" w:hAnsiTheme="minorHAnsi" w:cstheme="minorHAnsi"/>
          <w:sz w:val="20"/>
          <w:szCs w:val="20"/>
        </w:rPr>
        <w:t>“1. Any natural or legal entities hired by the Seller in order to meet the requirements established in the Procurement Conditions and/or hired for implementation of this Contract, irrespective of the legal relationships associating these entities with the Seller, shall be classified as entities acting on behalf of the Seller. Actions of these entities in relation to implementation of the Contract shall cause the same consequences and liability for the Seller as if they were the actions of the latter.</w:t>
      </w:r>
    </w:p>
    <w:p w14:paraId="29CDD586" w14:textId="77777777" w:rsidR="00D33C9D" w:rsidRPr="007729EA" w:rsidRDefault="00D33C9D" w:rsidP="00D33C9D">
      <w:pPr>
        <w:rPr>
          <w:rFonts w:asciiTheme="minorHAnsi" w:eastAsia="Garamond" w:hAnsiTheme="minorHAnsi" w:cstheme="minorHAnsi"/>
          <w:sz w:val="20"/>
          <w:szCs w:val="20"/>
        </w:rPr>
      </w:pPr>
      <w:r w:rsidRPr="007729EA">
        <w:rPr>
          <w:rFonts w:asciiTheme="minorHAnsi" w:eastAsia="Garamond" w:hAnsiTheme="minorHAnsi" w:cstheme="minorHAnsi"/>
          <w:sz w:val="20"/>
          <w:szCs w:val="20"/>
        </w:rPr>
        <w:t>2. Sub-provision and/or hiring of Economic Entities/Third Persons (hereinafter referred to as the ‘Entities’) shall not establish any contractual relationships between the Buyer and the Entities. The Seller shall be liable for the actions or omissions of the Entities hired by the former. The Buyer’s consent regarding hiring of entities in order to meet the requirements established in the Procurement Conditions and/or for implementation of the contractual obligations or making settlements with them directly shall not relieve the Seller from any obligations assumed under the Contract, regardless of whether the Seller implements the contractual obligations on one’s own or by hiring entities.</w:t>
      </w:r>
    </w:p>
    <w:p w14:paraId="5885385D" w14:textId="77777777" w:rsidR="00D33C9D" w:rsidRPr="007729EA" w:rsidRDefault="00D33C9D" w:rsidP="00D33C9D">
      <w:pPr>
        <w:rPr>
          <w:rFonts w:asciiTheme="minorHAnsi" w:eastAsia="Garamond" w:hAnsiTheme="minorHAnsi" w:cstheme="minorHAnsi"/>
          <w:sz w:val="20"/>
          <w:szCs w:val="20"/>
        </w:rPr>
      </w:pPr>
      <w:r w:rsidRPr="007729EA">
        <w:rPr>
          <w:rFonts w:asciiTheme="minorHAnsi" w:eastAsia="Garamond" w:hAnsiTheme="minorHAnsi" w:cstheme="minorHAnsi"/>
          <w:sz w:val="20"/>
          <w:szCs w:val="20"/>
        </w:rPr>
        <w:t>3. The Seller must ensure that at the time of conclusion of the Contract and for the entire period of its validity the Entities specified in the Procurement Conditions and/or engaged for the performance of the Contract had the necessary qualifications and experience. Seller is responsible for the quality of contractual obligations performed by the Entities, compliance with safety, supply and/or other requirements established according to the nature of the Contract and before Third Parties, including external public authorities.</w:t>
      </w:r>
    </w:p>
    <w:p w14:paraId="09D03AF4" w14:textId="77777777" w:rsidR="00D33C9D" w:rsidRPr="007729EA" w:rsidRDefault="00D33C9D" w:rsidP="00D33C9D">
      <w:pPr>
        <w:rPr>
          <w:rFonts w:asciiTheme="minorHAnsi" w:eastAsia="Garamond" w:hAnsiTheme="minorHAnsi" w:cstheme="minorHAnsi"/>
          <w:sz w:val="20"/>
          <w:szCs w:val="20"/>
        </w:rPr>
      </w:pPr>
      <w:r w:rsidRPr="007729EA">
        <w:rPr>
          <w:rFonts w:asciiTheme="minorHAnsi" w:eastAsia="Garamond" w:hAnsiTheme="minorHAnsi" w:cstheme="minorHAnsi"/>
          <w:sz w:val="20"/>
          <w:szCs w:val="20"/>
        </w:rPr>
        <w:t>4. For the purpose of implementation of the present Contract the Seller has a right to engage Sub-suppliers only provided that a specific Sub-supplier and/or the share of the Contract that shall be assigned for the sub-provision were indicated in the Tender.</w:t>
      </w:r>
    </w:p>
    <w:p w14:paraId="14725D16" w14:textId="142465A6" w:rsidR="00D33C9D" w:rsidRPr="007729EA" w:rsidRDefault="00D33C9D" w:rsidP="00D33C9D">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5. Substitution of an existing Sub-supplier and/or engagement of a new Sub-supplier is possible only for the share of contractual obligations indicated by the Seller in the Tender. Substitution of a Sub-supplier or engagement of a new </w:t>
      </w:r>
      <w:r w:rsidRPr="007729EA">
        <w:rPr>
          <w:rFonts w:asciiTheme="minorHAnsi" w:eastAsia="Garamond" w:hAnsiTheme="minorHAnsi" w:cstheme="minorHAnsi"/>
          <w:sz w:val="20"/>
          <w:szCs w:val="20"/>
        </w:rPr>
        <w:lastRenderedPageBreak/>
        <w:t>Sub-supplier, if the Sub-supplier is engaged only for the implementation of the Contract, but the Seller did not rely on the capacities (qualifications) of the Sub-supplier in order to comply with the Procurement Conditions, is only possible subject to an advance written notice by the Seller to the Buyer about the substitution of an existing Sub-supplier or engagement of a new Sub-supplier for the share of contractual obligations indicated in the Tender. Provided that within 5 (five) Working days, the Buyer does not express any objections, the Sub-supplier is considered to have been substituted, or a new Sub-supplier has been engaged. The request of the Service Provider shall form an integral part of the Contract.</w:t>
      </w:r>
    </w:p>
    <w:p w14:paraId="0269E28C" w14:textId="77777777" w:rsidR="00D33C9D" w:rsidRPr="007729EA" w:rsidRDefault="00D33C9D" w:rsidP="00D33C9D">
      <w:pPr>
        <w:rPr>
          <w:rFonts w:asciiTheme="minorHAnsi" w:eastAsia="Garamond" w:hAnsiTheme="minorHAnsi" w:cstheme="minorHAnsi"/>
          <w:sz w:val="20"/>
          <w:szCs w:val="20"/>
        </w:rPr>
      </w:pPr>
      <w:r w:rsidRPr="007729EA">
        <w:rPr>
          <w:rFonts w:asciiTheme="minorHAnsi" w:eastAsia="Garamond" w:hAnsiTheme="minorHAnsi" w:cstheme="minorHAnsi"/>
          <w:sz w:val="20"/>
          <w:szCs w:val="20"/>
        </w:rPr>
        <w:t>6. A Third Person whose resources have been relied upon for the purpose of compliance with the requirements of the Procurement Conditions may be substituted, if the Seller notifies the Buyer in writing in advance of the substitution of the Third Person concerned and submits with the request all documents (technical passports, contract/agreement, etc.) necessary for substitution. In case the Buyer has not expressed any objections in writing within 5 (five) Working days, the Seller shall be considered entitled to substitute the Third Person on whose resources it was relying.</w:t>
      </w:r>
    </w:p>
    <w:p w14:paraId="30B87CD1" w14:textId="77777777" w:rsidR="00D33C9D" w:rsidRPr="007729EA" w:rsidRDefault="00D33C9D" w:rsidP="00D33C9D">
      <w:pPr>
        <w:rPr>
          <w:rFonts w:asciiTheme="minorHAnsi" w:eastAsia="Garamond" w:hAnsiTheme="minorHAnsi" w:cstheme="minorHAnsi"/>
          <w:sz w:val="20"/>
          <w:szCs w:val="20"/>
        </w:rPr>
      </w:pPr>
      <w:r w:rsidRPr="007729EA">
        <w:rPr>
          <w:rFonts w:asciiTheme="minorHAnsi" w:eastAsia="Garamond" w:hAnsiTheme="minorHAnsi" w:cstheme="minorHAnsi"/>
          <w:sz w:val="20"/>
          <w:szCs w:val="20"/>
        </w:rPr>
        <w:t>7. Substitution of the Economic Entity, whose capacity was relied on for compliance with the qualification requirements and/or engagement of a new/additional Economic Entity is possible only if the Seller submits a written request to the Buyer to substitute the existing Economic Entity and/or to engage a new/additional Economic Entity. Attached to the request shall be the documents supporting the compliance of the engaged Economic Entity with the qualification requirements set out in the Procurement Conditions and the written consent of the Buyer shall be obtained. The substitution of an Economic Entity on whose qualification the Seller was relying on and/or the engagement of a new/additional Economic Entity shall be recorded in a written agreement between the Parties. Engagement of new/additional Economic Entities as indicated in this paragraph is possible only in cases where at least one Economic Entity was disclosed by the Service Provider in terms of the qualification requirements or a part thereof indicated in the Procurement Conditions. This paragraph shall not apply if the Economic Entity, the capacity of which was relied on in terms of compliance to qualification requirements, is engaged for the purpose of compliance with qualification requirements indicated in Article 62 (2) of the Law on Procurement by Contracting Authorities Operating in the Water, Energy, Transport or Postal Services Sectors of the Republic of Lithuania.</w:t>
      </w:r>
    </w:p>
    <w:p w14:paraId="1568A299" w14:textId="6A328F83" w:rsidR="00D33C9D" w:rsidRPr="007729EA" w:rsidRDefault="00D33C9D" w:rsidP="00D33C9D">
      <w:pPr>
        <w:rPr>
          <w:rFonts w:asciiTheme="minorHAnsi" w:eastAsia="Garamond" w:hAnsiTheme="minorHAnsi" w:cstheme="minorHAnsi"/>
          <w:sz w:val="20"/>
          <w:szCs w:val="20"/>
        </w:rPr>
      </w:pPr>
      <w:r w:rsidRPr="007729EA">
        <w:rPr>
          <w:rFonts w:asciiTheme="minorHAnsi" w:eastAsia="Garamond" w:hAnsiTheme="minorHAnsi" w:cstheme="minorHAnsi"/>
          <w:sz w:val="20"/>
          <w:szCs w:val="20"/>
        </w:rPr>
        <w:t>8. The Buyer refuses to allow the substitution or engagement of a new entity in view of the grounds established by legislations, for example: the entity was not properly identified in the Seller’s Application/Tender, or the person does not meet the requirements of the Procurement Conditions, or the entity may pose threat to national security or to the performance of the Contract, etc. (the list is not finite and depends on the content of the Contract and the Legislations applicable thereto).</w:t>
      </w:r>
    </w:p>
    <w:p w14:paraId="25237D0C" w14:textId="70182CD9" w:rsidR="00D33C9D" w:rsidRPr="007729EA" w:rsidRDefault="00D33C9D"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9. In case the Entity intended to be engaged by the Seller does not meet the requirements set forth in the Procurement Conditions, the Seller undertakes to substitute the non-compliant entity on its own initiative by informing the Buyer in writing about the Entity's non-compliance and its substitution no later than within 2 (two)</w:t>
      </w:r>
      <w:r w:rsidR="00E62B1F" w:rsidRPr="007729EA">
        <w:rPr>
          <w:rFonts w:asciiTheme="minorHAnsi" w:eastAsia="Garamond" w:hAnsiTheme="minorHAnsi" w:cstheme="minorHAnsi"/>
          <w:sz w:val="20"/>
          <w:szCs w:val="20"/>
        </w:rPr>
        <w:t xml:space="preserve"> </w:t>
      </w:r>
      <w:r w:rsidRPr="007729EA">
        <w:rPr>
          <w:rFonts w:asciiTheme="minorHAnsi" w:eastAsia="Garamond" w:hAnsiTheme="minorHAnsi" w:cstheme="minorHAnsi"/>
          <w:sz w:val="20"/>
          <w:szCs w:val="20"/>
        </w:rPr>
        <w:t xml:space="preserve">Working days after learning of such non-compliance, or within 5 (five) Working days from the receipt of the notice of the Buyer about the Entity's non-compliance with the requirements. </w:t>
      </w:r>
    </w:p>
    <w:p w14:paraId="5D810382" w14:textId="2676DBF2" w:rsidR="00D33C9D" w:rsidRPr="007729EA" w:rsidRDefault="00D33C9D" w:rsidP="3DA67918">
      <w:pPr>
        <w:spacing w:line="259" w:lineRule="auto"/>
        <w:rPr>
          <w:rFonts w:asciiTheme="minorHAnsi" w:eastAsia="Garamond" w:hAnsiTheme="minorHAnsi" w:cstheme="minorHAnsi"/>
          <w:color w:val="C00000"/>
          <w:sz w:val="20"/>
          <w:szCs w:val="20"/>
        </w:rPr>
      </w:pPr>
      <w:r w:rsidRPr="007729EA">
        <w:rPr>
          <w:rFonts w:asciiTheme="minorHAnsi" w:eastAsia="Garamond" w:hAnsiTheme="minorHAnsi" w:cstheme="minorHAnsi"/>
          <w:sz w:val="20"/>
          <w:szCs w:val="20"/>
        </w:rPr>
        <w:t xml:space="preserve">10. If the Seller substitutes the existing entity or engages a new entity (hires, employs, allows to perform part of the contractual obligations under the Contract or otherwise) in breach of the procedure set forth in the Contract, or the Contractual obligations are performed by entities whose qualifications do not comply with the requirements laid down in the Procurement Conditions and/or Legislations, the Seller undertakes to eliminate all defects of qualification and/or grounds for removal within 5 (five) Working days from when such defects became known or from the date of dispatch of the Buyer‘s request to the Seller. If the Seller fails to remedy the defects, the Seller Contractual penalty equal to </w:t>
      </w:r>
      <w:r w:rsidR="396DD886" w:rsidRPr="007729EA">
        <w:rPr>
          <w:rFonts w:asciiTheme="minorHAnsi" w:eastAsia="Garamond" w:hAnsiTheme="minorHAnsi" w:cstheme="minorHAnsi"/>
          <w:sz w:val="20"/>
          <w:szCs w:val="20"/>
        </w:rPr>
        <w:t>1</w:t>
      </w:r>
      <w:r w:rsidR="00A65163" w:rsidRPr="007729EA">
        <w:rPr>
          <w:rFonts w:asciiTheme="minorHAnsi" w:eastAsia="Garamond" w:hAnsiTheme="minorHAnsi" w:cstheme="minorHAnsi"/>
          <w:sz w:val="20"/>
          <w:szCs w:val="20"/>
          <w:lang w:val="en-GB"/>
        </w:rPr>
        <w:t>000 (one thousand) EUR for each case of violation.</w:t>
      </w:r>
    </w:p>
    <w:p w14:paraId="39707D60" w14:textId="77777777" w:rsidR="00D33C9D" w:rsidRPr="007729EA" w:rsidRDefault="00D33C9D" w:rsidP="00D33C9D">
      <w:pPr>
        <w:rPr>
          <w:rFonts w:asciiTheme="minorHAnsi" w:eastAsia="Garamond" w:hAnsiTheme="minorHAnsi" w:cstheme="minorHAnsi"/>
          <w:sz w:val="20"/>
          <w:szCs w:val="20"/>
        </w:rPr>
      </w:pPr>
      <w:r w:rsidRPr="007729EA">
        <w:rPr>
          <w:rFonts w:asciiTheme="minorHAnsi" w:eastAsia="Garamond" w:hAnsiTheme="minorHAnsi" w:cstheme="minorHAnsi"/>
          <w:sz w:val="20"/>
          <w:szCs w:val="20"/>
        </w:rPr>
        <w:t>11. In the event of refusal of (a) partner(s) in a joint venture, the Seller shall give a written notice to the Buyer as well as submit documents proving conformity of the remaining partner(s) in a joint venture with the requirements indicated in the Procurement Conditions. The application to the Buyer shall be supplemented with a copy of a new Joint Venture Agreement or amendment to the existing Joint Venture Agreement determining the obligations of the remaining partners in a joint venture if implementation of the Contract would be continued by two or more remaining partners in a joint venture.</w:t>
      </w:r>
    </w:p>
    <w:p w14:paraId="2B869BFA" w14:textId="77777777" w:rsidR="00D33C9D" w:rsidRPr="007729EA" w:rsidRDefault="00D33C9D" w:rsidP="00D33C9D">
      <w:pPr>
        <w:rPr>
          <w:rFonts w:asciiTheme="minorHAnsi" w:eastAsia="Garamond" w:hAnsiTheme="minorHAnsi" w:cstheme="minorHAnsi"/>
          <w:sz w:val="20"/>
          <w:szCs w:val="20"/>
        </w:rPr>
      </w:pPr>
      <w:r w:rsidRPr="007729EA">
        <w:rPr>
          <w:rFonts w:asciiTheme="minorHAnsi" w:eastAsia="Garamond" w:hAnsiTheme="minorHAnsi" w:cstheme="minorHAnsi"/>
          <w:sz w:val="20"/>
          <w:szCs w:val="20"/>
        </w:rPr>
        <w:t>12. In the event of a need to change the joint venture partner(s), the Seller shall notify the Buyer in writing and shall provide documentation demonstrating the new joint venture partner(s)' compliance with the requirements set out in the Purchase Conditions. The request to the Purchaser shall be accompanied by a copy of the request of the withdrawing joint venture partner to withdraw from the joint venture and to transfer all obligations under the joint venture agreement to the new and/or remaining joint venture partner in the event that the Contract is to be continued by the two or more remaining joint venture partners, a copy of the new joint venture agreement or of the amendment to the existing joint venture agreement setting out the joint venture partners' obligations.”</w:t>
      </w:r>
    </w:p>
    <w:p w14:paraId="278B4762" w14:textId="77777777" w:rsidR="00D46103" w:rsidRPr="007729EA" w:rsidRDefault="00D46103" w:rsidP="00D46103">
      <w:pPr>
        <w:rPr>
          <w:rFonts w:asciiTheme="minorHAnsi" w:eastAsia="Garamond" w:hAnsiTheme="minorHAnsi" w:cstheme="minorHAnsi"/>
          <w:sz w:val="20"/>
          <w:szCs w:val="20"/>
        </w:rPr>
      </w:pPr>
    </w:p>
    <w:p w14:paraId="253E4C0D" w14:textId="671B68C2" w:rsidR="00D46103" w:rsidRPr="007729EA" w:rsidRDefault="00D46103" w:rsidP="00D46103">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lastRenderedPageBreak/>
        <w:t>CLAUSE 1</w:t>
      </w:r>
      <w:r w:rsidR="008F64FF" w:rsidRPr="007729EA">
        <w:rPr>
          <w:rFonts w:asciiTheme="minorHAnsi" w:eastAsia="Garamond" w:hAnsiTheme="minorHAnsi" w:cstheme="minorHAnsi"/>
          <w:b/>
          <w:bCs/>
          <w:sz w:val="20"/>
          <w:szCs w:val="20"/>
        </w:rPr>
        <w:t>6</w:t>
      </w:r>
      <w:r w:rsidRPr="007729EA">
        <w:rPr>
          <w:rFonts w:asciiTheme="minorHAnsi" w:eastAsia="Garamond" w:hAnsiTheme="minorHAnsi" w:cstheme="minorHAnsi"/>
          <w:b/>
          <w:bCs/>
          <w:sz w:val="20"/>
          <w:szCs w:val="20"/>
        </w:rPr>
        <w:t>. TERMINATION AND AMENDMENT OF THE CONTRACT</w:t>
      </w:r>
    </w:p>
    <w:p w14:paraId="61F85335" w14:textId="77777777"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following new provision is inserted:</w:t>
      </w:r>
    </w:p>
    <w:p w14:paraId="0E9CF2D8" w14:textId="77777777"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“1. The Contract may be terminated by a mutual written agreement of Parties. </w:t>
      </w:r>
    </w:p>
    <w:p w14:paraId="361D1319" w14:textId="77777777"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2. The Buyer shall have the right to terminate the Contract by giving written notice to the Seller 60 (sixty) days before the moment of termination. This shall not cancel the obligation of the Parties to make settlements for the properly provided Services, to pay the accrued penalties and losses incurred prior to the moment of termination. </w:t>
      </w:r>
    </w:p>
    <w:p w14:paraId="14727CA1" w14:textId="77777777"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3. The Buyer has the right to terminate the Contract unilaterally by notifying the Seller in writing 10 (ten) days in advance, if the Seller has substantially breached the Contract and has not eliminated the defects, or voluntarily committed to indemnify the Buyer and pay the penalties. A breach of the Contract by the Seller shall be considered to be a substantial and/or material breach of the Contract with serious or persistent deficiencies in accordance with Clause 18.5 of the General provisions of the Contract.</w:t>
      </w:r>
    </w:p>
    <w:p w14:paraId="2E1A8FEA" w14:textId="416DEA3F" w:rsidR="00D46103" w:rsidRPr="007729EA" w:rsidRDefault="00D46103"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4. The Buyer reserves the right to verify the Seller’s (including regarding the persons engaged) compliance of with the Procurement Conditions and mandatory requirements provided in legal acts of the Republic of Lithuania and European Union, including but not limited the requirements of national security and sanctions. In an event it becomes known within the validity of the Contract that the Service Provider fails to meet those criteria, provisions or principles, and the Service Provider fails to eliminate such deficiencies within a term specified by the Buyer, the Buyer shall be entitled to unilaterally terminate the Contract without an obligation to compensate any losses, including but not limited to, losses due to the redemption of the minimum quantities of the Object of the Procurement, by informing the Service Provider thereof 10 (ten) Days in advance.</w:t>
      </w:r>
    </w:p>
    <w:p w14:paraId="4A9E53CC" w14:textId="71A46D14" w:rsidR="00D46103" w:rsidRPr="007729EA" w:rsidRDefault="4911C3F3" w:rsidP="3DA67918">
      <w:pPr>
        <w:pStyle w:val="Default"/>
        <w:jc w:val="both"/>
        <w:rPr>
          <w:rFonts w:asciiTheme="minorHAnsi" w:eastAsia="Times New Roman" w:hAnsiTheme="minorHAnsi" w:cstheme="minorHAnsi"/>
          <w:color w:val="auto"/>
          <w:sz w:val="20"/>
          <w:szCs w:val="20"/>
        </w:rPr>
      </w:pPr>
      <w:r w:rsidRPr="007729EA">
        <w:rPr>
          <w:rFonts w:asciiTheme="minorHAnsi" w:eastAsia="Times New Roman" w:hAnsiTheme="minorHAnsi" w:cstheme="minorHAnsi"/>
          <w:color w:val="auto"/>
          <w:sz w:val="20"/>
          <w:szCs w:val="20"/>
        </w:rPr>
        <w:t xml:space="preserve">5. The Buyer </w:t>
      </w:r>
      <w:r w:rsidRPr="007729EA">
        <w:rPr>
          <w:rFonts w:asciiTheme="minorHAnsi" w:eastAsia="Times New Roman" w:hAnsiTheme="minorHAnsi" w:cstheme="minorHAnsi"/>
          <w:color w:val="auto"/>
          <w:sz w:val="20"/>
          <w:szCs w:val="20"/>
          <w:lang w:val="en-GB"/>
        </w:rPr>
        <w:t>shall have the right to unilaterally terminate the Contract or any part thereof by giving the Supplier not less than ten (10) days’ written notice if:</w:t>
      </w:r>
    </w:p>
    <w:p w14:paraId="3742E9B9" w14:textId="0641BE4D" w:rsidR="00D46103" w:rsidRPr="007729EA" w:rsidRDefault="4911C3F3" w:rsidP="3DA67918">
      <w:pPr>
        <w:pStyle w:val="Default"/>
        <w:jc w:val="both"/>
        <w:rPr>
          <w:rFonts w:asciiTheme="minorHAnsi" w:eastAsia="Times New Roman" w:hAnsiTheme="minorHAnsi" w:cstheme="minorHAnsi"/>
          <w:color w:val="auto"/>
          <w:sz w:val="20"/>
          <w:szCs w:val="20"/>
        </w:rPr>
      </w:pPr>
      <w:r w:rsidRPr="007729EA">
        <w:rPr>
          <w:rFonts w:asciiTheme="minorHAnsi" w:eastAsia="Times New Roman" w:hAnsiTheme="minorHAnsi" w:cstheme="minorHAnsi"/>
          <w:color w:val="auto"/>
          <w:sz w:val="20"/>
          <w:szCs w:val="20"/>
        </w:rPr>
        <w:t xml:space="preserve">  5.1. </w:t>
      </w:r>
      <w:r w:rsidRPr="007729EA">
        <w:rPr>
          <w:rFonts w:asciiTheme="minorHAnsi" w:eastAsia="Arial" w:hAnsiTheme="minorHAnsi" w:cstheme="minorHAnsi"/>
          <w:color w:val="auto"/>
          <w:lang w:val="en-GB"/>
        </w:rPr>
        <w:t>T</w:t>
      </w:r>
      <w:r w:rsidRPr="007729EA">
        <w:rPr>
          <w:rFonts w:asciiTheme="minorHAnsi" w:eastAsia="Times New Roman" w:hAnsiTheme="minorHAnsi" w:cstheme="minorHAnsi"/>
          <w:color w:val="auto"/>
          <w:sz w:val="20"/>
          <w:szCs w:val="20"/>
          <w:lang w:val="en-GB"/>
        </w:rPr>
        <w:t>he Seller’s situation changes, and the Seller meets the grounds for exclusion set out in the Contract Documents, which shall continue to apply during the term of the Contract;</w:t>
      </w:r>
    </w:p>
    <w:p w14:paraId="55A1393D" w14:textId="0D71FFB9" w:rsidR="00D46103" w:rsidRPr="007729EA" w:rsidRDefault="4911C3F3" w:rsidP="3DA67918">
      <w:pPr>
        <w:pStyle w:val="Default"/>
        <w:jc w:val="both"/>
        <w:rPr>
          <w:rFonts w:asciiTheme="minorHAnsi" w:eastAsia="Times New Roman" w:hAnsiTheme="minorHAnsi" w:cstheme="minorHAnsi"/>
          <w:color w:val="auto"/>
          <w:sz w:val="20"/>
          <w:szCs w:val="20"/>
        </w:rPr>
      </w:pPr>
      <w:r w:rsidRPr="007729EA">
        <w:rPr>
          <w:rFonts w:asciiTheme="minorHAnsi" w:eastAsia="Times New Roman" w:hAnsiTheme="minorHAnsi" w:cstheme="minorHAnsi"/>
          <w:color w:val="auto"/>
          <w:sz w:val="20"/>
          <w:szCs w:val="20"/>
        </w:rPr>
        <w:t xml:space="preserve">  5</w:t>
      </w:r>
      <w:r w:rsidR="6FA596D8" w:rsidRPr="007729EA">
        <w:rPr>
          <w:rFonts w:asciiTheme="minorHAnsi" w:eastAsia="Times New Roman" w:hAnsiTheme="minorHAnsi" w:cstheme="minorHAnsi"/>
          <w:color w:val="auto"/>
          <w:sz w:val="20"/>
          <w:szCs w:val="20"/>
        </w:rPr>
        <w:t>.</w:t>
      </w:r>
      <w:r w:rsidRPr="007729EA">
        <w:rPr>
          <w:rFonts w:asciiTheme="minorHAnsi" w:eastAsia="Times New Roman" w:hAnsiTheme="minorHAnsi" w:cstheme="minorHAnsi"/>
          <w:color w:val="auto"/>
          <w:sz w:val="20"/>
          <w:szCs w:val="20"/>
        </w:rPr>
        <w:t>2</w:t>
      </w:r>
      <w:r w:rsidR="4017262A" w:rsidRPr="007729EA">
        <w:rPr>
          <w:rFonts w:asciiTheme="minorHAnsi" w:eastAsia="Times New Roman" w:hAnsiTheme="minorHAnsi" w:cstheme="minorHAnsi"/>
          <w:color w:val="auto"/>
          <w:sz w:val="20"/>
          <w:szCs w:val="20"/>
        </w:rPr>
        <w:t>.</w:t>
      </w:r>
      <w:r w:rsidRPr="007729EA">
        <w:rPr>
          <w:rFonts w:asciiTheme="minorHAnsi" w:eastAsia="Times New Roman" w:hAnsiTheme="minorHAnsi" w:cstheme="minorHAnsi"/>
          <w:color w:val="auto"/>
          <w:sz w:val="20"/>
          <w:szCs w:val="20"/>
        </w:rPr>
        <w:t xml:space="preserve"> </w:t>
      </w:r>
      <w:r w:rsidRPr="007729EA">
        <w:rPr>
          <w:rFonts w:asciiTheme="minorHAnsi" w:eastAsia="Times New Roman" w:hAnsiTheme="minorHAnsi" w:cstheme="minorHAnsi"/>
          <w:color w:val="auto"/>
          <w:sz w:val="20"/>
          <w:szCs w:val="20"/>
          <w:lang w:val="en-GB"/>
        </w:rPr>
        <w:t>There is a change in legislation relating to the subject matter of the Contract, the performance of the Contract, or the Buyer’s activities for which the Contract was entered into, and the Buyer decides to terminate the Contract as a result of such change;</w:t>
      </w:r>
    </w:p>
    <w:p w14:paraId="5C7E6919" w14:textId="701E1607" w:rsidR="00D46103" w:rsidRPr="007729EA" w:rsidRDefault="4911C3F3" w:rsidP="3DA67918">
      <w:pPr>
        <w:pStyle w:val="Default"/>
        <w:jc w:val="both"/>
        <w:rPr>
          <w:rFonts w:asciiTheme="minorHAnsi" w:eastAsia="Times New Roman" w:hAnsiTheme="minorHAnsi" w:cstheme="minorHAnsi"/>
          <w:color w:val="auto"/>
          <w:sz w:val="20"/>
          <w:szCs w:val="20"/>
        </w:rPr>
      </w:pPr>
      <w:r w:rsidRPr="007729EA">
        <w:rPr>
          <w:rFonts w:asciiTheme="minorHAnsi" w:eastAsia="Times New Roman" w:hAnsiTheme="minorHAnsi" w:cstheme="minorHAnsi"/>
          <w:color w:val="auto"/>
          <w:sz w:val="20"/>
          <w:szCs w:val="20"/>
        </w:rPr>
        <w:t xml:space="preserve">  5.3. </w:t>
      </w:r>
      <w:r w:rsidRPr="007729EA">
        <w:rPr>
          <w:rFonts w:asciiTheme="minorHAnsi" w:eastAsia="Times New Roman" w:hAnsiTheme="minorHAnsi" w:cstheme="minorHAnsi"/>
          <w:color w:val="auto"/>
          <w:sz w:val="20"/>
          <w:szCs w:val="20"/>
          <w:lang w:val="en-GB"/>
        </w:rPr>
        <w:t>The Buyer decides to cease the activity for which the Goods are purchased under the Contract and the need for the Contract ceases to exist;</w:t>
      </w:r>
    </w:p>
    <w:p w14:paraId="77A49729" w14:textId="7FE7B349" w:rsidR="00D46103" w:rsidRPr="007729EA" w:rsidRDefault="4911C3F3" w:rsidP="3DA67918">
      <w:pPr>
        <w:pStyle w:val="Default"/>
        <w:jc w:val="both"/>
        <w:rPr>
          <w:rFonts w:asciiTheme="minorHAnsi" w:eastAsia="Times New Roman" w:hAnsiTheme="minorHAnsi" w:cstheme="minorHAnsi"/>
          <w:color w:val="auto"/>
          <w:sz w:val="20"/>
          <w:szCs w:val="20"/>
        </w:rPr>
      </w:pPr>
      <w:r w:rsidRPr="007729EA">
        <w:rPr>
          <w:rFonts w:asciiTheme="minorHAnsi" w:eastAsia="Times New Roman" w:hAnsiTheme="minorHAnsi" w:cstheme="minorHAnsi"/>
          <w:color w:val="auto"/>
          <w:sz w:val="20"/>
          <w:szCs w:val="20"/>
        </w:rPr>
        <w:t xml:space="preserve">  5.4. </w:t>
      </w:r>
      <w:r w:rsidRPr="007729EA">
        <w:rPr>
          <w:rFonts w:asciiTheme="minorHAnsi" w:eastAsia="Times New Roman" w:hAnsiTheme="minorHAnsi" w:cstheme="minorHAnsi"/>
          <w:color w:val="auto"/>
          <w:sz w:val="20"/>
          <w:szCs w:val="20"/>
          <w:lang w:val="en-GB"/>
        </w:rPr>
        <w:t>A decision is taken by the governing body of the Buyer, which results in the need for the Contract ceasing to exist;</w:t>
      </w:r>
    </w:p>
    <w:p w14:paraId="68021F33" w14:textId="128F09F0" w:rsidR="00D46103" w:rsidRPr="007729EA" w:rsidRDefault="4911C3F3" w:rsidP="3DA67918">
      <w:pPr>
        <w:pStyle w:val="Default"/>
        <w:jc w:val="both"/>
        <w:rPr>
          <w:rFonts w:asciiTheme="minorHAnsi" w:eastAsia="Times New Roman" w:hAnsiTheme="minorHAnsi" w:cstheme="minorHAnsi"/>
          <w:color w:val="auto"/>
          <w:sz w:val="20"/>
          <w:szCs w:val="20"/>
        </w:rPr>
      </w:pPr>
      <w:r w:rsidRPr="007729EA">
        <w:rPr>
          <w:rFonts w:asciiTheme="minorHAnsi" w:eastAsia="Times New Roman" w:hAnsiTheme="minorHAnsi" w:cstheme="minorHAnsi"/>
          <w:color w:val="auto"/>
          <w:sz w:val="20"/>
          <w:szCs w:val="20"/>
        </w:rPr>
        <w:t xml:space="preserve">  5.5. </w:t>
      </w:r>
      <w:r w:rsidRPr="007729EA">
        <w:rPr>
          <w:rFonts w:asciiTheme="minorHAnsi" w:eastAsia="Times New Roman" w:hAnsiTheme="minorHAnsi" w:cstheme="minorHAnsi"/>
          <w:color w:val="auto"/>
          <w:sz w:val="20"/>
          <w:szCs w:val="20"/>
          <w:lang w:val="en-GB"/>
        </w:rPr>
        <w:t>The Buyer’s financial situation changes/</w:t>
      </w:r>
      <w:r w:rsidR="488A8FA6" w:rsidRPr="007729EA">
        <w:rPr>
          <w:rFonts w:asciiTheme="minorHAnsi" w:eastAsia="Times New Roman" w:hAnsiTheme="minorHAnsi" w:cstheme="minorHAnsi"/>
          <w:color w:val="auto"/>
          <w:sz w:val="20"/>
          <w:szCs w:val="20"/>
          <w:lang w:val="en-GB"/>
        </w:rPr>
        <w:t>deteriorates,</w:t>
      </w:r>
      <w:r w:rsidRPr="007729EA">
        <w:rPr>
          <w:rFonts w:asciiTheme="minorHAnsi" w:eastAsia="Times New Roman" w:hAnsiTheme="minorHAnsi" w:cstheme="minorHAnsi"/>
          <w:color w:val="auto"/>
          <w:sz w:val="20"/>
          <w:szCs w:val="20"/>
          <w:lang w:val="en-GB"/>
        </w:rPr>
        <w:t xml:space="preserve"> or the Buyer does not receive/loses funding and decides to terminate the Contract for this reason;</w:t>
      </w:r>
    </w:p>
    <w:p w14:paraId="0F558BF4" w14:textId="50021277" w:rsidR="00D46103" w:rsidRPr="007729EA" w:rsidRDefault="4911C3F3" w:rsidP="3DA67918">
      <w:pPr>
        <w:pStyle w:val="Default"/>
        <w:jc w:val="both"/>
        <w:rPr>
          <w:rFonts w:asciiTheme="minorHAnsi" w:eastAsia="Times New Roman" w:hAnsiTheme="minorHAnsi" w:cstheme="minorHAnsi"/>
          <w:color w:val="auto"/>
          <w:sz w:val="20"/>
          <w:szCs w:val="20"/>
        </w:rPr>
      </w:pPr>
      <w:r w:rsidRPr="007729EA">
        <w:rPr>
          <w:rFonts w:asciiTheme="minorHAnsi" w:eastAsia="Times New Roman" w:hAnsiTheme="minorHAnsi" w:cstheme="minorHAnsi"/>
          <w:color w:val="auto"/>
          <w:sz w:val="20"/>
          <w:szCs w:val="20"/>
        </w:rPr>
        <w:t xml:space="preserve">  5.6. </w:t>
      </w:r>
      <w:r w:rsidRPr="007729EA">
        <w:rPr>
          <w:rFonts w:asciiTheme="minorHAnsi" w:eastAsia="Times New Roman" w:hAnsiTheme="minorHAnsi" w:cstheme="minorHAnsi"/>
          <w:color w:val="auto"/>
          <w:sz w:val="20"/>
          <w:szCs w:val="20"/>
          <w:lang w:val="en-GB"/>
        </w:rPr>
        <w:t>There is a change in the Buyer’s organisational structure, such as legal status, nature or management structure, which may affect the proper performance of the Contract or the need for the Contract;</w:t>
      </w:r>
    </w:p>
    <w:p w14:paraId="47FB5D77" w14:textId="6D058649" w:rsidR="00D46103" w:rsidRPr="007729EA" w:rsidRDefault="4911C3F3" w:rsidP="3DA67918">
      <w:pPr>
        <w:pStyle w:val="Default"/>
        <w:jc w:val="both"/>
        <w:rPr>
          <w:rFonts w:asciiTheme="minorHAnsi" w:eastAsia="Times New Roman" w:hAnsiTheme="minorHAnsi" w:cstheme="minorHAnsi"/>
          <w:color w:val="auto"/>
          <w:sz w:val="20"/>
          <w:szCs w:val="20"/>
        </w:rPr>
      </w:pPr>
      <w:r w:rsidRPr="007729EA">
        <w:rPr>
          <w:rFonts w:asciiTheme="minorHAnsi" w:eastAsia="Times New Roman" w:hAnsiTheme="minorHAnsi" w:cstheme="minorHAnsi"/>
          <w:color w:val="auto"/>
          <w:sz w:val="20"/>
          <w:szCs w:val="20"/>
        </w:rPr>
        <w:t xml:space="preserve">  5.7.  </w:t>
      </w:r>
      <w:r w:rsidRPr="007729EA">
        <w:rPr>
          <w:rFonts w:asciiTheme="minorHAnsi" w:eastAsia="Times New Roman" w:hAnsiTheme="minorHAnsi" w:cstheme="minorHAnsi"/>
          <w:color w:val="auto"/>
          <w:sz w:val="20"/>
          <w:szCs w:val="20"/>
          <w:lang w:val="en-GB"/>
        </w:rPr>
        <w:t>There is no longer a need for the Purchased Goods;</w:t>
      </w:r>
    </w:p>
    <w:p w14:paraId="7C5CE5BA" w14:textId="53308E5B" w:rsidR="00D46103" w:rsidRPr="007729EA" w:rsidRDefault="4911C3F3" w:rsidP="3DA67918">
      <w:pPr>
        <w:pStyle w:val="Default"/>
        <w:jc w:val="both"/>
        <w:rPr>
          <w:rFonts w:asciiTheme="minorHAnsi" w:eastAsia="Times New Roman" w:hAnsiTheme="minorHAnsi" w:cstheme="minorHAnsi"/>
          <w:color w:val="auto"/>
          <w:sz w:val="20"/>
          <w:szCs w:val="20"/>
        </w:rPr>
      </w:pPr>
      <w:r w:rsidRPr="007729EA">
        <w:rPr>
          <w:rFonts w:asciiTheme="minorHAnsi" w:eastAsia="Times New Roman" w:hAnsiTheme="minorHAnsi" w:cstheme="minorHAnsi"/>
          <w:color w:val="auto"/>
          <w:sz w:val="20"/>
          <w:szCs w:val="20"/>
        </w:rPr>
        <w:t xml:space="preserve">  5.8. </w:t>
      </w:r>
      <w:r w:rsidRPr="007729EA">
        <w:rPr>
          <w:rFonts w:asciiTheme="minorHAnsi" w:eastAsia="Times New Roman" w:hAnsiTheme="minorHAnsi" w:cstheme="minorHAnsi"/>
          <w:color w:val="auto"/>
          <w:sz w:val="20"/>
          <w:szCs w:val="20"/>
          <w:lang w:val="en-GB"/>
        </w:rPr>
        <w:t>The Buyer receives a direction/recommendation from the Procurement Supervisory Authorities to terminate the Contract;</w:t>
      </w:r>
    </w:p>
    <w:p w14:paraId="48C980FA" w14:textId="11D91D91" w:rsidR="00D46103" w:rsidRPr="007729EA" w:rsidRDefault="4911C3F3" w:rsidP="3DA67918">
      <w:pPr>
        <w:pStyle w:val="Default"/>
        <w:jc w:val="both"/>
        <w:rPr>
          <w:rFonts w:asciiTheme="minorHAnsi" w:eastAsia="Times New Roman" w:hAnsiTheme="minorHAnsi" w:cstheme="minorHAnsi"/>
          <w:color w:val="auto"/>
          <w:sz w:val="20"/>
          <w:szCs w:val="20"/>
        </w:rPr>
      </w:pPr>
      <w:r w:rsidRPr="007729EA">
        <w:rPr>
          <w:rFonts w:asciiTheme="minorHAnsi" w:eastAsia="Times New Roman" w:hAnsiTheme="minorHAnsi" w:cstheme="minorHAnsi"/>
          <w:color w:val="auto"/>
          <w:sz w:val="20"/>
          <w:szCs w:val="20"/>
        </w:rPr>
        <w:t xml:space="preserve">  5.9. </w:t>
      </w:r>
      <w:r w:rsidRPr="007729EA">
        <w:rPr>
          <w:rFonts w:asciiTheme="minorHAnsi" w:eastAsia="Times New Roman" w:hAnsiTheme="minorHAnsi" w:cstheme="minorHAnsi"/>
          <w:color w:val="auto"/>
          <w:sz w:val="20"/>
          <w:szCs w:val="20"/>
          <w:lang w:val="en-GB"/>
        </w:rPr>
        <w:t>The S</w:t>
      </w:r>
      <w:r w:rsidR="1CE71523" w:rsidRPr="007729EA">
        <w:rPr>
          <w:rFonts w:asciiTheme="minorHAnsi" w:eastAsia="Times New Roman" w:hAnsiTheme="minorHAnsi" w:cstheme="minorHAnsi"/>
          <w:color w:val="auto"/>
          <w:sz w:val="20"/>
          <w:szCs w:val="20"/>
          <w:lang w:val="en-GB"/>
        </w:rPr>
        <w:t xml:space="preserve">eller </w:t>
      </w:r>
      <w:r w:rsidRPr="007729EA">
        <w:rPr>
          <w:rFonts w:asciiTheme="minorHAnsi" w:eastAsia="Times New Roman" w:hAnsiTheme="minorHAnsi" w:cstheme="minorHAnsi"/>
          <w:color w:val="auto"/>
          <w:sz w:val="20"/>
          <w:szCs w:val="20"/>
          <w:lang w:val="en-GB"/>
        </w:rPr>
        <w:t>delays or refuses to provide an extension of the Contract Performance Security for more than ten (10) working days after the expiry of the last period of validity of the Contract Performance Security;</w:t>
      </w:r>
    </w:p>
    <w:p w14:paraId="1487E68E" w14:textId="7EBB5ABE" w:rsidR="00D46103" w:rsidRPr="007729EA" w:rsidRDefault="4911C3F3" w:rsidP="3DA67918">
      <w:pPr>
        <w:pStyle w:val="Default"/>
        <w:jc w:val="both"/>
        <w:rPr>
          <w:rFonts w:asciiTheme="minorHAnsi" w:eastAsia="Times New Roman" w:hAnsiTheme="minorHAnsi" w:cstheme="minorHAnsi"/>
          <w:color w:val="auto"/>
          <w:sz w:val="20"/>
          <w:szCs w:val="20"/>
        </w:rPr>
      </w:pPr>
      <w:r w:rsidRPr="007729EA">
        <w:rPr>
          <w:rFonts w:asciiTheme="minorHAnsi" w:eastAsia="Times New Roman" w:hAnsiTheme="minorHAnsi" w:cstheme="minorHAnsi"/>
          <w:color w:val="auto"/>
          <w:sz w:val="20"/>
          <w:szCs w:val="20"/>
        </w:rPr>
        <w:t xml:space="preserve">  5.10. </w:t>
      </w:r>
      <w:r w:rsidRPr="007729EA">
        <w:rPr>
          <w:rFonts w:asciiTheme="minorHAnsi" w:eastAsia="Times New Roman" w:hAnsiTheme="minorHAnsi" w:cstheme="minorHAnsi"/>
          <w:color w:val="auto"/>
          <w:sz w:val="20"/>
          <w:szCs w:val="20"/>
          <w:lang w:val="en-GB"/>
        </w:rPr>
        <w:t>The S</w:t>
      </w:r>
      <w:r w:rsidR="69C7BD3A" w:rsidRPr="007729EA">
        <w:rPr>
          <w:rFonts w:asciiTheme="minorHAnsi" w:eastAsia="Times New Roman" w:hAnsiTheme="minorHAnsi" w:cstheme="minorHAnsi"/>
          <w:color w:val="auto"/>
          <w:sz w:val="20"/>
          <w:szCs w:val="20"/>
          <w:lang w:val="en-GB"/>
        </w:rPr>
        <w:t xml:space="preserve">eller </w:t>
      </w:r>
      <w:r w:rsidRPr="007729EA">
        <w:rPr>
          <w:rFonts w:asciiTheme="minorHAnsi" w:eastAsia="Times New Roman" w:hAnsiTheme="minorHAnsi" w:cstheme="minorHAnsi"/>
          <w:color w:val="auto"/>
          <w:sz w:val="20"/>
          <w:szCs w:val="20"/>
          <w:lang w:val="en-GB"/>
        </w:rPr>
        <w:t>refuses or fails to remedy any defects in the Goods within reasonable time limits set by the Buyer;</w:t>
      </w:r>
    </w:p>
    <w:p w14:paraId="10A241B1" w14:textId="1B9FA44E" w:rsidR="00D46103" w:rsidRPr="007729EA" w:rsidRDefault="4911C3F3" w:rsidP="3DA67918">
      <w:pPr>
        <w:pStyle w:val="Default"/>
        <w:jc w:val="both"/>
        <w:rPr>
          <w:rFonts w:asciiTheme="minorHAnsi" w:eastAsia="Times New Roman" w:hAnsiTheme="minorHAnsi" w:cstheme="minorHAnsi"/>
          <w:color w:val="auto"/>
          <w:sz w:val="20"/>
          <w:szCs w:val="20"/>
        </w:rPr>
      </w:pPr>
      <w:r w:rsidRPr="007729EA">
        <w:rPr>
          <w:rFonts w:asciiTheme="minorHAnsi" w:eastAsia="Times New Roman" w:hAnsiTheme="minorHAnsi" w:cstheme="minorHAnsi"/>
          <w:color w:val="auto"/>
          <w:sz w:val="20"/>
          <w:szCs w:val="20"/>
        </w:rPr>
        <w:t xml:space="preserve"> 5.11. </w:t>
      </w:r>
      <w:r w:rsidRPr="007729EA">
        <w:rPr>
          <w:rFonts w:asciiTheme="minorHAnsi" w:eastAsia="Times New Roman" w:hAnsiTheme="minorHAnsi" w:cstheme="minorHAnsi"/>
          <w:color w:val="auto"/>
          <w:sz w:val="20"/>
          <w:szCs w:val="20"/>
          <w:lang w:val="en-GB"/>
        </w:rPr>
        <w:t>The S</w:t>
      </w:r>
      <w:r w:rsidR="59ADD569" w:rsidRPr="007729EA">
        <w:rPr>
          <w:rFonts w:asciiTheme="minorHAnsi" w:eastAsia="Times New Roman" w:hAnsiTheme="minorHAnsi" w:cstheme="minorHAnsi"/>
          <w:color w:val="auto"/>
          <w:sz w:val="20"/>
          <w:szCs w:val="20"/>
          <w:lang w:val="en-GB"/>
        </w:rPr>
        <w:t xml:space="preserve">eller </w:t>
      </w:r>
      <w:r w:rsidRPr="007729EA">
        <w:rPr>
          <w:rFonts w:asciiTheme="minorHAnsi" w:eastAsia="Times New Roman" w:hAnsiTheme="minorHAnsi" w:cstheme="minorHAnsi"/>
          <w:color w:val="auto"/>
          <w:sz w:val="20"/>
          <w:szCs w:val="20"/>
          <w:lang w:val="en-GB"/>
        </w:rPr>
        <w:t>is in breach of the Contract or of laws and regulations and fails to remedy the breach within the period specified in the Buyer’s written complaint.</w:t>
      </w:r>
    </w:p>
    <w:p w14:paraId="7E4FCCD9" w14:textId="0F5B6312" w:rsidR="00D46103" w:rsidRPr="007729EA" w:rsidRDefault="4911C3F3" w:rsidP="3DA67918">
      <w:pPr>
        <w:pStyle w:val="Default"/>
        <w:rPr>
          <w:rFonts w:asciiTheme="minorHAnsi" w:eastAsia="Garamond" w:hAnsiTheme="minorHAnsi" w:cstheme="minorHAnsi"/>
          <w:b/>
          <w:bCs/>
          <w:sz w:val="20"/>
          <w:szCs w:val="20"/>
        </w:rPr>
      </w:pPr>
      <w:r w:rsidRPr="007729EA">
        <w:rPr>
          <w:rFonts w:asciiTheme="minorHAnsi" w:eastAsia="Times New Roman" w:hAnsiTheme="minorHAnsi" w:cstheme="minorHAnsi"/>
          <w:color w:val="auto"/>
          <w:sz w:val="20"/>
          <w:szCs w:val="20"/>
          <w:lang w:val="en-GB"/>
        </w:rPr>
        <w:t>6. The Parties shall have the right to unilaterally terminate the Contract in other cases provided for in laws and regulations.</w:t>
      </w:r>
      <w:r w:rsidR="00D46103" w:rsidRPr="007729EA">
        <w:rPr>
          <w:rFonts w:asciiTheme="minorHAnsi" w:eastAsia="Garamond" w:hAnsiTheme="minorHAnsi" w:cstheme="minorHAnsi"/>
          <w:color w:val="auto"/>
          <w:sz w:val="20"/>
          <w:szCs w:val="20"/>
        </w:rPr>
        <w:t>”</w:t>
      </w:r>
    </w:p>
    <w:p w14:paraId="2521E949" w14:textId="5A66A9D6" w:rsidR="00D46103" w:rsidRPr="007729EA" w:rsidRDefault="00D46103" w:rsidP="3DA67918">
      <w:pPr>
        <w:pStyle w:val="Default"/>
        <w:rPr>
          <w:rFonts w:asciiTheme="minorHAnsi" w:eastAsia="Garamond" w:hAnsiTheme="minorHAnsi" w:cstheme="minorHAnsi"/>
          <w:color w:val="auto"/>
          <w:sz w:val="20"/>
          <w:szCs w:val="20"/>
        </w:rPr>
      </w:pPr>
    </w:p>
    <w:p w14:paraId="1EC0524A" w14:textId="79A80DD0" w:rsidR="00D46103" w:rsidRPr="007729EA" w:rsidRDefault="00D46103" w:rsidP="3DA67918">
      <w:pPr>
        <w:pStyle w:val="Default"/>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t>CLAUSE 1</w:t>
      </w:r>
      <w:r w:rsidR="008F64FF" w:rsidRPr="007729EA">
        <w:rPr>
          <w:rFonts w:asciiTheme="minorHAnsi" w:eastAsia="Garamond" w:hAnsiTheme="minorHAnsi" w:cstheme="minorHAnsi"/>
          <w:b/>
          <w:bCs/>
          <w:sz w:val="20"/>
          <w:szCs w:val="20"/>
        </w:rPr>
        <w:t>7</w:t>
      </w:r>
      <w:r w:rsidRPr="007729EA">
        <w:rPr>
          <w:rFonts w:asciiTheme="minorHAnsi" w:eastAsia="Garamond" w:hAnsiTheme="minorHAnsi" w:cstheme="minorHAnsi"/>
          <w:b/>
          <w:bCs/>
          <w:sz w:val="20"/>
          <w:szCs w:val="20"/>
        </w:rPr>
        <w:t>. BALANCING SERVICES</w:t>
      </w:r>
    </w:p>
    <w:p w14:paraId="5321AE22" w14:textId="77777777"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following new provision is inserted:</w:t>
      </w:r>
    </w:p>
    <w:p w14:paraId="0FE6172D" w14:textId="25AB0269" w:rsidR="007E0BFC" w:rsidRPr="007729EA" w:rsidRDefault="00D46103" w:rsidP="725AF86E">
      <w:pPr>
        <w:rPr>
          <w:rFonts w:asciiTheme="minorHAnsi" w:eastAsia="Garamond" w:hAnsiTheme="minorHAnsi" w:cstheme="minorHAnsi"/>
          <w:sz w:val="20"/>
          <w:szCs w:val="20"/>
        </w:rPr>
      </w:pPr>
      <w:r w:rsidRPr="007729EA">
        <w:rPr>
          <w:rFonts w:asciiTheme="minorHAnsi" w:eastAsia="Garamond" w:hAnsiTheme="minorHAnsi" w:cstheme="minorHAnsi"/>
          <w:sz w:val="20"/>
          <w:szCs w:val="20"/>
        </w:rPr>
        <w:t xml:space="preserve">“Provision of Balancing Services is not regulated by this Agreement. The Parties agree that in any case the Seller or a third party nominated by the Seller is solely and exclusively responsible for the Balancing Services necessary to the Facility. The Buyer is not responsible for and hence </w:t>
      </w:r>
      <w:r w:rsidR="00C027B2" w:rsidRPr="007729EA">
        <w:rPr>
          <w:rFonts w:asciiTheme="minorHAnsi" w:eastAsia="Garamond" w:hAnsiTheme="minorHAnsi" w:cstheme="minorHAnsi"/>
          <w:sz w:val="20"/>
          <w:szCs w:val="20"/>
        </w:rPr>
        <w:t>is not</w:t>
      </w:r>
      <w:r w:rsidRPr="007729EA">
        <w:rPr>
          <w:rFonts w:asciiTheme="minorHAnsi" w:eastAsia="Garamond" w:hAnsiTheme="minorHAnsi" w:cstheme="minorHAnsi"/>
          <w:sz w:val="20"/>
          <w:szCs w:val="20"/>
        </w:rPr>
        <w:t xml:space="preserve"> obliged to pay or cover any costs incurred by the Seller or a third party nominated by the Seller for their provided Balancing Services obligatory for the Facility.”</w:t>
      </w:r>
    </w:p>
    <w:p w14:paraId="59BC3445" w14:textId="77777777" w:rsidR="007E0BFC" w:rsidRPr="007729EA" w:rsidRDefault="007E0BFC" w:rsidP="00D46103">
      <w:pPr>
        <w:rPr>
          <w:rFonts w:asciiTheme="minorHAnsi" w:eastAsia="Garamond" w:hAnsiTheme="minorHAnsi" w:cstheme="minorHAnsi"/>
          <w:sz w:val="20"/>
          <w:szCs w:val="20"/>
        </w:rPr>
      </w:pPr>
    </w:p>
    <w:p w14:paraId="1A4A4E31" w14:textId="77777777" w:rsidR="007729EA" w:rsidRPr="007729EA" w:rsidRDefault="007729EA" w:rsidP="00D46103">
      <w:pPr>
        <w:rPr>
          <w:rFonts w:asciiTheme="minorHAnsi" w:eastAsia="Garamond" w:hAnsiTheme="minorHAnsi" w:cstheme="minorHAnsi"/>
          <w:sz w:val="20"/>
          <w:szCs w:val="20"/>
        </w:rPr>
      </w:pPr>
    </w:p>
    <w:p w14:paraId="7F4CDA7F" w14:textId="77777777" w:rsidR="007729EA" w:rsidRPr="007729EA" w:rsidRDefault="007729EA" w:rsidP="00D46103">
      <w:pPr>
        <w:rPr>
          <w:rFonts w:asciiTheme="minorHAnsi" w:eastAsia="Garamond" w:hAnsiTheme="minorHAnsi" w:cstheme="minorHAnsi"/>
          <w:sz w:val="20"/>
          <w:szCs w:val="20"/>
        </w:rPr>
      </w:pPr>
    </w:p>
    <w:p w14:paraId="46613365" w14:textId="77777777" w:rsidR="007729EA" w:rsidRPr="007729EA" w:rsidRDefault="007729EA" w:rsidP="00D46103">
      <w:pPr>
        <w:rPr>
          <w:rFonts w:asciiTheme="minorHAnsi" w:eastAsia="Garamond" w:hAnsiTheme="minorHAnsi" w:cstheme="minorHAnsi"/>
          <w:sz w:val="20"/>
          <w:szCs w:val="20"/>
        </w:rPr>
      </w:pPr>
    </w:p>
    <w:p w14:paraId="78DC6F3E" w14:textId="77777777" w:rsidR="007729EA" w:rsidRPr="007729EA" w:rsidRDefault="007729EA" w:rsidP="00D46103">
      <w:pPr>
        <w:rPr>
          <w:rFonts w:asciiTheme="minorHAnsi" w:eastAsia="Garamond" w:hAnsiTheme="minorHAnsi" w:cstheme="minorHAnsi"/>
          <w:sz w:val="20"/>
          <w:szCs w:val="20"/>
        </w:rPr>
      </w:pPr>
    </w:p>
    <w:p w14:paraId="1CF7A4C9" w14:textId="77777777" w:rsidR="007729EA" w:rsidRPr="007729EA" w:rsidRDefault="007729EA" w:rsidP="00D46103">
      <w:pPr>
        <w:rPr>
          <w:rFonts w:asciiTheme="minorHAnsi" w:eastAsia="Garamond" w:hAnsiTheme="minorHAnsi" w:cstheme="minorHAnsi"/>
          <w:sz w:val="20"/>
          <w:szCs w:val="20"/>
        </w:rPr>
      </w:pPr>
    </w:p>
    <w:p w14:paraId="0E5D3E61" w14:textId="77777777" w:rsidR="007729EA" w:rsidRPr="007729EA" w:rsidRDefault="007729EA" w:rsidP="00D46103">
      <w:pPr>
        <w:rPr>
          <w:rFonts w:asciiTheme="minorHAnsi" w:eastAsia="Garamond" w:hAnsiTheme="minorHAnsi" w:cstheme="minorHAnsi"/>
          <w:sz w:val="20"/>
          <w:szCs w:val="20"/>
        </w:rPr>
      </w:pPr>
    </w:p>
    <w:p w14:paraId="381CC726" w14:textId="740AB9E2" w:rsidR="00D46103" w:rsidRPr="007729EA" w:rsidRDefault="00D46103" w:rsidP="00D46103">
      <w:pPr>
        <w:rPr>
          <w:rFonts w:asciiTheme="minorHAnsi" w:eastAsia="Garamond" w:hAnsiTheme="minorHAnsi" w:cstheme="minorHAnsi"/>
          <w:b/>
          <w:bCs/>
          <w:sz w:val="20"/>
          <w:szCs w:val="20"/>
        </w:rPr>
      </w:pPr>
      <w:r w:rsidRPr="007729EA">
        <w:rPr>
          <w:rFonts w:asciiTheme="minorHAnsi" w:eastAsia="Garamond" w:hAnsiTheme="minorHAnsi" w:cstheme="minorHAnsi"/>
          <w:b/>
          <w:bCs/>
          <w:sz w:val="20"/>
          <w:szCs w:val="20"/>
        </w:rPr>
        <w:lastRenderedPageBreak/>
        <w:t>CLAUSE 1</w:t>
      </w:r>
      <w:r w:rsidR="008F64FF" w:rsidRPr="007729EA">
        <w:rPr>
          <w:rFonts w:asciiTheme="minorHAnsi" w:eastAsia="Garamond" w:hAnsiTheme="minorHAnsi" w:cstheme="minorHAnsi"/>
          <w:b/>
          <w:bCs/>
          <w:sz w:val="20"/>
          <w:szCs w:val="20"/>
        </w:rPr>
        <w:t>8</w:t>
      </w:r>
      <w:r w:rsidRPr="007729EA">
        <w:rPr>
          <w:rFonts w:asciiTheme="minorHAnsi" w:eastAsia="Garamond" w:hAnsiTheme="minorHAnsi" w:cstheme="minorHAnsi"/>
          <w:b/>
          <w:bCs/>
          <w:sz w:val="20"/>
          <w:szCs w:val="20"/>
        </w:rPr>
        <w:t>. CONTACT PERSONS</w:t>
      </w:r>
    </w:p>
    <w:p w14:paraId="4310D8BE" w14:textId="77777777"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The following new provision is inserted:</w:t>
      </w:r>
    </w:p>
    <w:p w14:paraId="7857C5FD" w14:textId="77777777"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“Contact details of the representatives of the Buyer, which will be responsible for the performance of the present Contract: […]</w:t>
      </w:r>
    </w:p>
    <w:p w14:paraId="5A537A5D" w14:textId="453C6110" w:rsidR="00D46103" w:rsidRPr="007729EA" w:rsidRDefault="00D46103" w:rsidP="00D46103">
      <w:pPr>
        <w:rPr>
          <w:rFonts w:asciiTheme="minorHAnsi" w:eastAsia="Garamond" w:hAnsiTheme="minorHAnsi" w:cstheme="minorHAnsi"/>
          <w:sz w:val="20"/>
          <w:szCs w:val="20"/>
        </w:rPr>
      </w:pPr>
      <w:r w:rsidRPr="007729EA">
        <w:rPr>
          <w:rFonts w:asciiTheme="minorHAnsi" w:eastAsia="Garamond" w:hAnsiTheme="minorHAnsi" w:cstheme="minorHAnsi"/>
          <w:sz w:val="20"/>
          <w:szCs w:val="20"/>
        </w:rPr>
        <w:t>Contact details of the representatives of the Seller, which will be responsible for the performance of the present Contract: […].”</w:t>
      </w:r>
    </w:p>
    <w:p w14:paraId="037CE36A" w14:textId="77777777" w:rsidR="004116DC" w:rsidRPr="007729EA" w:rsidRDefault="004116DC">
      <w:pPr>
        <w:rPr>
          <w:rFonts w:asciiTheme="minorHAnsi" w:eastAsia="Times New Roman" w:hAnsiTheme="minorHAnsi" w:cstheme="minorHAnsi"/>
          <w:color w:val="000000"/>
          <w:spacing w:val="-2"/>
          <w:sz w:val="20"/>
          <w:szCs w:val="20"/>
        </w:rPr>
      </w:pPr>
    </w:p>
    <w:p w14:paraId="73BAAD81" w14:textId="6562345D" w:rsidR="004116DC" w:rsidRPr="007729EA" w:rsidRDefault="004116DC" w:rsidP="3DA67918">
      <w:pPr>
        <w:rPr>
          <w:rFonts w:asciiTheme="minorHAnsi" w:hAnsiTheme="minorHAnsi" w:cstheme="minorHAnsi"/>
        </w:rPr>
      </w:pPr>
    </w:p>
    <w:p w14:paraId="572239C9" w14:textId="227F7540" w:rsidR="004116DC" w:rsidRPr="007729EA" w:rsidRDefault="004116DC" w:rsidP="3DA67918">
      <w:pPr>
        <w:rPr>
          <w:rFonts w:asciiTheme="minorHAnsi" w:eastAsia="Times New Roman" w:hAnsiTheme="minorHAnsi" w:cstheme="minorHAnsi"/>
          <w:color w:val="000000" w:themeColor="text1"/>
          <w:sz w:val="20"/>
          <w:szCs w:val="20"/>
          <w:lang w:val="en-GB"/>
        </w:rPr>
      </w:pPr>
    </w:p>
    <w:p w14:paraId="40655369" w14:textId="02423630" w:rsidR="004116DC" w:rsidRPr="007729EA" w:rsidRDefault="004116DC" w:rsidP="3DA67918">
      <w:pPr>
        <w:rPr>
          <w:rFonts w:asciiTheme="minorHAnsi" w:eastAsia="Times New Roman" w:hAnsiTheme="minorHAnsi" w:cstheme="minorHAnsi"/>
          <w:color w:val="000000" w:themeColor="text1"/>
          <w:sz w:val="20"/>
          <w:szCs w:val="20"/>
          <w:lang w:val="en-GB"/>
        </w:rPr>
      </w:pPr>
    </w:p>
    <w:p w14:paraId="5886115F" w14:textId="7B17E43F" w:rsidR="004116DC" w:rsidRPr="007729EA" w:rsidRDefault="004116DC" w:rsidP="3DA67918">
      <w:pPr>
        <w:rPr>
          <w:rFonts w:asciiTheme="minorHAnsi" w:eastAsia="Times New Roman" w:hAnsiTheme="minorHAnsi" w:cstheme="minorHAnsi"/>
          <w:color w:val="000000" w:themeColor="text1"/>
          <w:sz w:val="20"/>
          <w:szCs w:val="20"/>
          <w:lang w:val="en-GB"/>
        </w:rPr>
      </w:pPr>
    </w:p>
    <w:p w14:paraId="72653AE2" w14:textId="30A9BC6A" w:rsidR="004116DC" w:rsidRPr="007729EA" w:rsidRDefault="004116DC" w:rsidP="3DA67918">
      <w:pPr>
        <w:rPr>
          <w:rFonts w:asciiTheme="minorHAnsi" w:eastAsia="Times New Roman" w:hAnsiTheme="minorHAnsi" w:cstheme="minorHAnsi"/>
          <w:color w:val="000000" w:themeColor="text1"/>
          <w:sz w:val="20"/>
          <w:szCs w:val="20"/>
          <w:lang w:val="en-GB"/>
        </w:rPr>
      </w:pPr>
    </w:p>
    <w:p w14:paraId="25E7DFA1" w14:textId="60B6DE8D" w:rsidR="004116DC" w:rsidRPr="007729EA" w:rsidRDefault="004116DC" w:rsidP="3DA67918">
      <w:pPr>
        <w:rPr>
          <w:rFonts w:asciiTheme="minorHAnsi" w:eastAsia="Times New Roman" w:hAnsiTheme="minorHAnsi" w:cstheme="minorHAnsi"/>
          <w:color w:val="000000" w:themeColor="text1"/>
          <w:sz w:val="20"/>
          <w:szCs w:val="20"/>
          <w:lang w:val="en-GB"/>
        </w:rPr>
      </w:pPr>
    </w:p>
    <w:p w14:paraId="2CFE2D59" w14:textId="0157CAC2" w:rsidR="004116DC" w:rsidRPr="007729EA" w:rsidRDefault="004116DC" w:rsidP="3DA67918">
      <w:pPr>
        <w:rPr>
          <w:rFonts w:asciiTheme="minorHAnsi" w:eastAsia="Times New Roman" w:hAnsiTheme="minorHAnsi" w:cstheme="minorHAnsi"/>
          <w:color w:val="000000" w:themeColor="text1"/>
          <w:sz w:val="20"/>
          <w:szCs w:val="20"/>
          <w:lang w:val="en-GB"/>
        </w:rPr>
      </w:pPr>
    </w:p>
    <w:p w14:paraId="4B349DA0" w14:textId="688DF0B9" w:rsidR="004116DC" w:rsidRPr="007729EA" w:rsidRDefault="004116DC" w:rsidP="3DA67918">
      <w:pPr>
        <w:rPr>
          <w:rFonts w:asciiTheme="minorHAnsi" w:eastAsia="Times New Roman" w:hAnsiTheme="minorHAnsi" w:cstheme="minorHAnsi"/>
          <w:color w:val="000000" w:themeColor="text1"/>
          <w:sz w:val="20"/>
          <w:szCs w:val="20"/>
          <w:lang w:val="en-GB"/>
        </w:rPr>
      </w:pPr>
    </w:p>
    <w:p w14:paraId="3D1C71EA" w14:textId="65412954" w:rsidR="004116DC" w:rsidRPr="007729EA" w:rsidRDefault="004116DC" w:rsidP="3DA67918">
      <w:pPr>
        <w:rPr>
          <w:rFonts w:asciiTheme="minorHAnsi" w:eastAsia="Times New Roman" w:hAnsiTheme="minorHAnsi" w:cstheme="minorHAnsi"/>
          <w:color w:val="000000" w:themeColor="text1"/>
          <w:sz w:val="20"/>
          <w:szCs w:val="20"/>
          <w:lang w:val="en-GB"/>
        </w:rPr>
      </w:pPr>
    </w:p>
    <w:p w14:paraId="66C3795D" w14:textId="5CDDFA12" w:rsidR="004116DC" w:rsidRPr="007729EA" w:rsidRDefault="004116DC" w:rsidP="3DA67918">
      <w:pPr>
        <w:rPr>
          <w:rFonts w:asciiTheme="minorHAnsi" w:eastAsia="Times New Roman" w:hAnsiTheme="minorHAnsi" w:cstheme="minorHAnsi"/>
          <w:color w:val="000000" w:themeColor="text1"/>
          <w:sz w:val="20"/>
          <w:szCs w:val="20"/>
          <w:lang w:val="en-GB"/>
        </w:rPr>
      </w:pPr>
    </w:p>
    <w:p w14:paraId="07A9C93C" w14:textId="03293621" w:rsidR="004116DC" w:rsidRPr="007729EA" w:rsidRDefault="004116DC" w:rsidP="3DA67918">
      <w:pPr>
        <w:rPr>
          <w:rFonts w:asciiTheme="minorHAnsi" w:eastAsia="Times New Roman" w:hAnsiTheme="minorHAnsi" w:cstheme="minorHAnsi"/>
          <w:color w:val="000000" w:themeColor="text1"/>
          <w:sz w:val="20"/>
          <w:szCs w:val="20"/>
          <w:lang w:val="en-GB"/>
        </w:rPr>
      </w:pPr>
    </w:p>
    <w:p w14:paraId="6DD9BDF8" w14:textId="604192D4" w:rsidR="004116DC" w:rsidRPr="007729EA" w:rsidRDefault="004116DC" w:rsidP="3DA67918">
      <w:pPr>
        <w:rPr>
          <w:rFonts w:asciiTheme="minorHAnsi" w:eastAsia="Times New Roman" w:hAnsiTheme="minorHAnsi" w:cstheme="minorHAnsi"/>
          <w:color w:val="000000" w:themeColor="text1"/>
          <w:sz w:val="20"/>
          <w:szCs w:val="20"/>
          <w:lang w:val="en-GB"/>
        </w:rPr>
      </w:pPr>
    </w:p>
    <w:p w14:paraId="4B2A442D" w14:textId="7D9C30BD" w:rsidR="004116DC" w:rsidRPr="007729EA" w:rsidRDefault="004116DC" w:rsidP="3DA67918">
      <w:pPr>
        <w:rPr>
          <w:rFonts w:asciiTheme="minorHAnsi" w:eastAsia="Times New Roman" w:hAnsiTheme="minorHAnsi" w:cstheme="minorHAnsi"/>
          <w:color w:val="000000" w:themeColor="text1"/>
          <w:sz w:val="20"/>
          <w:szCs w:val="20"/>
          <w:lang w:val="en-GB"/>
        </w:rPr>
      </w:pPr>
    </w:p>
    <w:p w14:paraId="5B698A9D" w14:textId="00A89F46" w:rsidR="004116DC" w:rsidRPr="007729EA" w:rsidRDefault="004116DC" w:rsidP="3DA67918">
      <w:pPr>
        <w:rPr>
          <w:rFonts w:asciiTheme="minorHAnsi" w:eastAsia="Times New Roman" w:hAnsiTheme="minorHAnsi" w:cstheme="minorHAnsi"/>
          <w:color w:val="000000"/>
          <w:spacing w:val="-2"/>
          <w:sz w:val="20"/>
          <w:szCs w:val="20"/>
          <w:lang w:val="en-GB"/>
        </w:rPr>
      </w:pPr>
    </w:p>
    <w:p w14:paraId="7AF78292" w14:textId="77777777" w:rsidR="004116DC" w:rsidRPr="007729EA" w:rsidRDefault="00983B39">
      <w:pPr>
        <w:spacing w:before="221" w:after="627" w:line="211" w:lineRule="exact"/>
        <w:ind w:left="72"/>
        <w:textAlignment w:val="baseline"/>
        <w:rPr>
          <w:rFonts w:asciiTheme="minorHAnsi" w:eastAsia="Times New Roman" w:hAnsiTheme="minorHAnsi" w:cstheme="minorHAnsi"/>
          <w:color w:val="000000"/>
          <w:spacing w:val="-2"/>
          <w:sz w:val="20"/>
          <w:szCs w:val="20"/>
          <w:lang w:val="en-GB"/>
        </w:rPr>
      </w:pPr>
      <w:r w:rsidRPr="007729EA">
        <w:rPr>
          <w:rFonts w:asciiTheme="minorHAnsi" w:eastAsia="Times New Roman" w:hAnsiTheme="minorHAnsi" w:cstheme="minorHAnsi"/>
          <w:color w:val="000000"/>
          <w:spacing w:val="-2"/>
          <w:sz w:val="20"/>
          <w:szCs w:val="20"/>
          <w:lang w:val="en-GB"/>
        </w:rPr>
        <w:t>Executed by the duly authorised representative of each Party effective as of the Signature Date.</w:t>
      </w:r>
    </w:p>
    <w:p w14:paraId="04591D91" w14:textId="77777777" w:rsidR="004116DC" w:rsidRPr="007729EA" w:rsidRDefault="00983B39">
      <w:pPr>
        <w:tabs>
          <w:tab w:val="left" w:pos="4680"/>
        </w:tabs>
        <w:spacing w:before="38" w:after="579" w:line="216" w:lineRule="exact"/>
        <w:ind w:left="72"/>
        <w:textAlignment w:val="baseline"/>
        <w:rPr>
          <w:rFonts w:asciiTheme="minorHAnsi" w:eastAsia="Times New Roman" w:hAnsiTheme="minorHAnsi" w:cstheme="minorHAnsi"/>
          <w:color w:val="000000"/>
          <w:sz w:val="20"/>
          <w:szCs w:val="20"/>
          <w:lang w:val="en-GB"/>
        </w:rPr>
      </w:pPr>
      <w:r w:rsidRPr="007729EA">
        <w:rPr>
          <w:rFonts w:asciiTheme="minorHAnsi" w:eastAsia="Times New Roman" w:hAnsiTheme="minorHAnsi" w:cstheme="minorHAnsi"/>
          <w:noProof/>
          <w:sz w:val="20"/>
          <w:szCs w:val="20"/>
        </w:rPr>
        <mc:AlternateContent>
          <mc:Choice Requires="wpg">
            <w:drawing>
              <wp:anchor distT="0" distB="0" distL="114300" distR="114300" simplePos="0" relativeHeight="251660288" behindDoc="0" locked="0" layoutInCell="1" allowOverlap="1" wp14:anchorId="639F3B83" wp14:editId="6EBB02EE">
                <wp:simplePos x="0" y="0"/>
                <wp:positionH relativeFrom="column">
                  <wp:posOffset>-50165</wp:posOffset>
                </wp:positionH>
                <wp:positionV relativeFrom="paragraph">
                  <wp:posOffset>-2540</wp:posOffset>
                </wp:positionV>
                <wp:extent cx="5488940" cy="1064895"/>
                <wp:effectExtent l="0" t="0" r="16510" b="20955"/>
                <wp:wrapNone/>
                <wp:docPr id="7" name="Group 7"/>
                <wp:cNvGraphicFramePr/>
                <a:graphic xmlns:a="http://schemas.openxmlformats.org/drawingml/2006/main">
                  <a:graphicData uri="http://schemas.microsoft.com/office/word/2010/wordprocessingGroup">
                    <wpg:wgp>
                      <wpg:cNvGrpSpPr/>
                      <wpg:grpSpPr>
                        <a:xfrm>
                          <a:off x="0" y="0"/>
                          <a:ext cx="5488940" cy="1064895"/>
                          <a:chOff x="0" y="0"/>
                          <a:chExt cx="5489022" cy="1065475"/>
                        </a:xfrm>
                      </wpg:grpSpPr>
                      <wps:wsp>
                        <wps:cNvPr id="6" name="Straight Connector 6"/>
                        <wps:cNvCnPr>
                          <a:cxnSpLocks noChangeShapeType="1"/>
                        </wps:cNvCnPr>
                        <wps:spPr bwMode="auto">
                          <a:xfrm>
                            <a:off x="0" y="0"/>
                            <a:ext cx="256984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5" name="Straight Connector 5"/>
                        <wps:cNvCnPr>
                          <a:cxnSpLocks noChangeShapeType="1"/>
                        </wps:cNvCnPr>
                        <wps:spPr bwMode="auto">
                          <a:xfrm>
                            <a:off x="2973787" y="0"/>
                            <a:ext cx="251523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4" name="Straight Connector 4"/>
                        <wps:cNvCnPr>
                          <a:cxnSpLocks noChangeShapeType="1"/>
                        </wps:cNvCnPr>
                        <wps:spPr bwMode="auto">
                          <a:xfrm>
                            <a:off x="0" y="532737"/>
                            <a:ext cx="256984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3" name="Straight Connector 3"/>
                        <wps:cNvCnPr>
                          <a:cxnSpLocks noChangeShapeType="1"/>
                        </wps:cNvCnPr>
                        <wps:spPr bwMode="auto">
                          <a:xfrm>
                            <a:off x="2973787" y="532737"/>
                            <a:ext cx="251523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2" name="Straight Connector 2"/>
                        <wps:cNvCnPr>
                          <a:cxnSpLocks noChangeShapeType="1"/>
                        </wps:cNvCnPr>
                        <wps:spPr bwMode="auto">
                          <a:xfrm>
                            <a:off x="0" y="1065475"/>
                            <a:ext cx="256984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1" name="Straight Connector 1"/>
                        <wps:cNvCnPr>
                          <a:cxnSpLocks noChangeShapeType="1"/>
                        </wps:cNvCnPr>
                        <wps:spPr bwMode="auto">
                          <a:xfrm>
                            <a:off x="2973787" y="1065475"/>
                            <a:ext cx="251523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3E614620" id="Group 7" o:spid="_x0000_s1026" style="position:absolute;margin-left:-3.95pt;margin-top:-.2pt;width:432.2pt;height:83.85pt;z-index:251660288" coordsize="54890,10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">
                <v:line id="Straight Connector 6" o:spid="_x0000_s1027" style="position:absolute;visibility:visible;mso-wrap-style:square" from="0,0" to="256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" strokeweight="1.2pt"/>
                <v:line id="Straight Connector 5" o:spid="_x0000_s1028" style="position:absolute;visibility:visible;mso-wrap-style:square" from="29737,0" to="548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" strokeweight="1.2pt"/>
                <v:line id="Straight Connector 4" o:spid="_x0000_s1029" style="position:absolute;visibility:visible;mso-wrap-style:square" from="0,5327" to="25698,5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" strokeweight="1.2pt"/>
                <v:line id="Straight Connector 3" o:spid="_x0000_s1030" style="position:absolute;visibility:visible;mso-wrap-style:square" from="29737,5327" to="54890,5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" strokeweight="1.2pt"/>
                <v:line id="Straight Connector 2" o:spid="_x0000_s1031" style="position:absolute;visibility:visible;mso-wrap-style:square" from="0,10654" to="25698,10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" strokeweight="1.2pt"/>
                <v:line id="Straight Connector 1" o:spid="_x0000_s1032" style="position:absolute;visibility:visible;mso-wrap-style:square" from="29737,10654" to="54890,10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" strokeweight="1.2pt"/>
              </v:group>
            </w:pict>
          </mc:Fallback>
        </mc:AlternateContent>
      </w:r>
      <w:r w:rsidRPr="007729EA">
        <w:rPr>
          <w:rFonts w:asciiTheme="minorHAnsi" w:eastAsia="Garamond" w:hAnsiTheme="minorHAnsi" w:cstheme="minorHAnsi"/>
          <w:b/>
          <w:sz w:val="20"/>
          <w:szCs w:val="20"/>
          <w:lang w:val="en-GB"/>
        </w:rPr>
        <w:t>[SELLER]</w:t>
      </w:r>
      <w:r w:rsidRPr="007729EA">
        <w:rPr>
          <w:rFonts w:asciiTheme="minorHAnsi" w:eastAsia="Times New Roman" w:hAnsiTheme="minorHAnsi" w:cstheme="minorHAnsi"/>
          <w:color w:val="000000"/>
          <w:sz w:val="20"/>
          <w:szCs w:val="20"/>
          <w:lang w:val="en-GB"/>
        </w:rPr>
        <w:tab/>
      </w:r>
      <w:r w:rsidRPr="007729EA">
        <w:rPr>
          <w:rFonts w:asciiTheme="minorHAnsi" w:eastAsia="Times New Roman" w:hAnsiTheme="minorHAnsi" w:cstheme="minorHAnsi"/>
          <w:b/>
          <w:color w:val="000000"/>
          <w:sz w:val="20"/>
          <w:szCs w:val="20"/>
          <w:lang w:val="en-GB"/>
        </w:rPr>
        <w:t>[BUYER]</w:t>
      </w:r>
    </w:p>
    <w:p w14:paraId="69D00755" w14:textId="77777777" w:rsidR="004116DC" w:rsidRPr="007729EA" w:rsidRDefault="00983B39">
      <w:pPr>
        <w:tabs>
          <w:tab w:val="left" w:pos="4680"/>
        </w:tabs>
        <w:spacing w:before="33" w:after="589" w:line="216" w:lineRule="exact"/>
        <w:ind w:left="72"/>
        <w:textAlignment w:val="baseline"/>
        <w:rPr>
          <w:rFonts w:asciiTheme="minorHAnsi" w:eastAsia="Times New Roman" w:hAnsiTheme="minorHAnsi" w:cstheme="minorHAnsi"/>
          <w:color w:val="000000"/>
          <w:sz w:val="20"/>
          <w:szCs w:val="20"/>
          <w:lang w:val="en-GB"/>
        </w:rPr>
      </w:pPr>
      <w:r w:rsidRPr="007729EA">
        <w:rPr>
          <w:rFonts w:asciiTheme="minorHAnsi" w:eastAsia="Times New Roman" w:hAnsiTheme="minorHAnsi" w:cstheme="minorHAnsi"/>
          <w:color w:val="000000"/>
          <w:sz w:val="20"/>
          <w:szCs w:val="20"/>
          <w:lang w:val="en-GB"/>
        </w:rPr>
        <w:t>[Name of Signatory/ies]</w:t>
      </w:r>
      <w:r w:rsidRPr="007729EA">
        <w:rPr>
          <w:rFonts w:asciiTheme="minorHAnsi" w:eastAsia="Times New Roman" w:hAnsiTheme="minorHAnsi" w:cstheme="minorHAnsi"/>
          <w:color w:val="000000"/>
          <w:sz w:val="20"/>
          <w:szCs w:val="20"/>
          <w:lang w:val="en-GB"/>
        </w:rPr>
        <w:tab/>
        <w:t>[Name of Signatory/ies]</w:t>
      </w:r>
    </w:p>
    <w:p w14:paraId="6CB648E7" w14:textId="77777777" w:rsidR="004116DC" w:rsidRPr="007729EA" w:rsidRDefault="00983B39">
      <w:pPr>
        <w:tabs>
          <w:tab w:val="left" w:pos="4680"/>
        </w:tabs>
        <w:spacing w:before="38" w:line="216" w:lineRule="exact"/>
        <w:ind w:left="72"/>
        <w:textAlignment w:val="baseline"/>
        <w:rPr>
          <w:rFonts w:asciiTheme="minorHAnsi" w:eastAsia="Times New Roman" w:hAnsiTheme="minorHAnsi" w:cstheme="minorHAnsi"/>
          <w:color w:val="000000"/>
          <w:sz w:val="20"/>
          <w:szCs w:val="20"/>
          <w:lang w:val="en-GB"/>
        </w:rPr>
      </w:pPr>
      <w:r w:rsidRPr="007729EA">
        <w:rPr>
          <w:rFonts w:asciiTheme="minorHAnsi" w:eastAsia="Times New Roman" w:hAnsiTheme="minorHAnsi" w:cstheme="minorHAnsi"/>
          <w:color w:val="000000"/>
          <w:sz w:val="20"/>
          <w:szCs w:val="20"/>
          <w:lang w:val="en-GB"/>
        </w:rPr>
        <w:t>[Title of Signatory/ies]</w:t>
      </w:r>
      <w:r w:rsidRPr="007729EA">
        <w:rPr>
          <w:rFonts w:asciiTheme="minorHAnsi" w:eastAsia="Times New Roman" w:hAnsiTheme="minorHAnsi" w:cstheme="minorHAnsi"/>
          <w:color w:val="000000"/>
          <w:sz w:val="20"/>
          <w:szCs w:val="20"/>
          <w:lang w:val="en-GB"/>
        </w:rPr>
        <w:tab/>
        <w:t>[Title of Signatory/ies]</w:t>
      </w:r>
    </w:p>
    <w:p w14:paraId="2817BDE1" w14:textId="77777777" w:rsidR="004116DC" w:rsidRPr="007729EA" w:rsidRDefault="004116DC">
      <w:pPr>
        <w:pStyle w:val="Definitions"/>
        <w:rPr>
          <w:rFonts w:asciiTheme="minorHAnsi" w:hAnsiTheme="minorHAnsi" w:cstheme="minorHAnsi"/>
          <w:lang w:val="en-GB"/>
        </w:rPr>
      </w:pPr>
    </w:p>
    <w:sectPr w:rsidR="004116DC" w:rsidRPr="007729EA" w:rsidSect="00A93F93">
      <w:headerReference w:type="default" r:id="rId13"/>
      <w:footerReference w:type="even" r:id="rId14"/>
      <w:footerReference w:type="default" r:id="rId15"/>
      <w:pgSz w:w="11904" w:h="16843"/>
      <w:pgMar w:top="1350" w:right="1104" w:bottom="1383" w:left="1260" w:header="288" w:footer="62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EEE80" w14:textId="77777777" w:rsidR="00C93B5B" w:rsidRDefault="00C93B5B">
      <w:r>
        <w:separator/>
      </w:r>
    </w:p>
  </w:endnote>
  <w:endnote w:type="continuationSeparator" w:id="0">
    <w:p w14:paraId="7B31D2FE" w14:textId="77777777" w:rsidR="00C93B5B" w:rsidRDefault="00C93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TZhongsong">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7BDE8" w14:textId="77777777" w:rsidR="004116DC" w:rsidRDefault="00681704">
    <w:pPr>
      <w:pStyle w:val="Footer"/>
      <w:tabs>
        <w:tab w:val="clear" w:pos="4513"/>
      </w:tabs>
      <w:jc w:val="center"/>
      <w:rPr>
        <w:sz w:val="20"/>
      </w:rPr>
    </w:pPr>
    <w:sdt>
      <w:sdtPr>
        <w:rPr>
          <w:sz w:val="20"/>
        </w:rPr>
        <w:id w:val="1399555465"/>
        <w:docPartObj>
          <w:docPartGallery w:val="Page Numbers (Bottom of Page)"/>
          <w:docPartUnique/>
        </w:docPartObj>
      </w:sdtPr>
      <w:sdtEndPr>
        <w:rPr>
          <w:noProof/>
        </w:rPr>
      </w:sdtEndPr>
      <w:sdtContent>
        <w:r w:rsidR="00FF1B35">
          <w:rPr>
            <w:sz w:val="20"/>
          </w:rPr>
          <w:t xml:space="preserve">Part I - </w:t>
        </w:r>
        <w:r w:rsidR="00FF1B35">
          <w:rPr>
            <w:sz w:val="20"/>
          </w:rPr>
          <w:fldChar w:fldCharType="begin"/>
        </w:r>
        <w:r w:rsidR="00FF1B35">
          <w:rPr>
            <w:sz w:val="20"/>
          </w:rPr>
          <w:instrText xml:space="preserve"> PAGE   \* MERGEFORMAT </w:instrText>
        </w:r>
        <w:r w:rsidR="00FF1B35">
          <w:rPr>
            <w:sz w:val="20"/>
          </w:rPr>
          <w:fldChar w:fldCharType="separate"/>
        </w:r>
        <w:r w:rsidR="00983B39">
          <w:rPr>
            <w:noProof/>
            <w:sz w:val="20"/>
          </w:rPr>
          <w:t>2</w:t>
        </w:r>
        <w:r w:rsidR="00FF1B35">
          <w:rPr>
            <w:noProof/>
            <w:sz w:val="20"/>
          </w:rPr>
          <w:fldChar w:fldCharType="end"/>
        </w:r>
      </w:sdtContent>
    </w:sdt>
  </w:p>
  <w:p w14:paraId="6D4D4552" w14:textId="77777777" w:rsidR="004116DC" w:rsidRDefault="004116DC">
    <w:pPr>
      <w:tabs>
        <w:tab w:val="left" w:pos="3786"/>
      </w:tabs>
      <w:textAlignment w:val="baseline"/>
      <w:rPr>
        <w:rFonts w:eastAsia="Times New Roman"/>
        <w:color w:val="000000"/>
        <w:sz w:val="24"/>
      </w:rPr>
    </w:pPr>
  </w:p>
  <w:p w14:paraId="4869450A" w14:textId="77777777" w:rsidR="004116DC" w:rsidRDefault="00983B39">
    <w:pPr>
      <w:tabs>
        <w:tab w:val="left" w:pos="72"/>
        <w:tab w:val="left" w:pos="3360"/>
      </w:tabs>
      <w:jc w:val="center"/>
      <w:textAlignment w:val="baseline"/>
      <w:rPr>
        <w:rFonts w:eastAsia="Times New Roman"/>
        <w:color w:val="000000"/>
        <w:sz w:val="24"/>
      </w:rPr>
    </w:pPr>
    <w:r>
      <w:rPr>
        <w:rFonts w:eastAsia="Times New Roman"/>
        <w:color w:val="000000"/>
        <w:sz w:val="20"/>
      </w:rPr>
      <w:t>Copyright © 2019 by European Federation of Energy Traders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B1215" w14:textId="77777777" w:rsidR="004116DC" w:rsidRDefault="00681704">
    <w:pPr>
      <w:pStyle w:val="Footer"/>
      <w:tabs>
        <w:tab w:val="clear" w:pos="4513"/>
      </w:tabs>
      <w:jc w:val="center"/>
      <w:rPr>
        <w:sz w:val="20"/>
      </w:rPr>
    </w:pPr>
    <w:sdt>
      <w:sdtPr>
        <w:rPr>
          <w:sz w:val="20"/>
        </w:rPr>
        <w:id w:val="603469529"/>
        <w:docPartObj>
          <w:docPartGallery w:val="Page Numbers (Bottom of Page)"/>
          <w:docPartUnique/>
        </w:docPartObj>
      </w:sdtPr>
      <w:sdtEndPr>
        <w:rPr>
          <w:noProof/>
        </w:rPr>
      </w:sdtEndPr>
      <w:sdtContent>
        <w:r w:rsidR="00FF1B35">
          <w:rPr>
            <w:sz w:val="20"/>
          </w:rPr>
          <w:t xml:space="preserve">Part I - </w:t>
        </w:r>
        <w:r w:rsidR="00FF1B35">
          <w:rPr>
            <w:sz w:val="20"/>
          </w:rPr>
          <w:fldChar w:fldCharType="begin"/>
        </w:r>
        <w:r w:rsidR="00FF1B35">
          <w:rPr>
            <w:sz w:val="20"/>
          </w:rPr>
          <w:instrText xml:space="preserve"> PAGE   \* MERGEFORMAT </w:instrText>
        </w:r>
        <w:r w:rsidR="00FF1B35">
          <w:rPr>
            <w:sz w:val="20"/>
          </w:rPr>
          <w:fldChar w:fldCharType="separate"/>
        </w:r>
        <w:r w:rsidR="00983B39">
          <w:rPr>
            <w:noProof/>
            <w:sz w:val="20"/>
          </w:rPr>
          <w:t>1</w:t>
        </w:r>
        <w:r w:rsidR="00FF1B35">
          <w:rPr>
            <w:noProof/>
            <w:sz w:val="20"/>
          </w:rPr>
          <w:fldChar w:fldCharType="end"/>
        </w:r>
      </w:sdtContent>
    </w:sdt>
  </w:p>
  <w:p w14:paraId="0CE17AEF" w14:textId="420B9182" w:rsidR="004116DC" w:rsidRPr="00A93F93" w:rsidRDefault="004116DC">
    <w:pPr>
      <w:tabs>
        <w:tab w:val="left" w:pos="3786"/>
      </w:tabs>
      <w:textAlignment w:val="baseline"/>
      <w:rPr>
        <w:rFonts w:eastAsia="Times New Roman"/>
        <w:color w:val="000000"/>
        <w:sz w:val="20"/>
      </w:rPr>
    </w:pPr>
  </w:p>
  <w:p w14:paraId="4135EB5B" w14:textId="77777777" w:rsidR="004116DC" w:rsidRDefault="00983B39">
    <w:pPr>
      <w:tabs>
        <w:tab w:val="left" w:pos="3360"/>
        <w:tab w:val="right" w:pos="9360"/>
      </w:tabs>
      <w:ind w:firstLine="72"/>
      <w:jc w:val="center"/>
      <w:textAlignment w:val="baseline"/>
      <w:rPr>
        <w:rFonts w:eastAsia="Times New Roman"/>
        <w:color w:val="000000"/>
        <w:sz w:val="24"/>
      </w:rPr>
    </w:pPr>
    <w:r>
      <w:rPr>
        <w:rFonts w:eastAsia="Times New Roman"/>
        <w:color w:val="000000"/>
        <w:sz w:val="20"/>
      </w:rPr>
      <w:t>Copyright © 2019 by European Federation of Energy Traders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65358" w14:textId="77777777" w:rsidR="00C93B5B" w:rsidRDefault="00C93B5B">
      <w:r>
        <w:separator/>
      </w:r>
    </w:p>
  </w:footnote>
  <w:footnote w:type="continuationSeparator" w:id="0">
    <w:p w14:paraId="11EBA85A" w14:textId="77777777" w:rsidR="00C93B5B" w:rsidRDefault="00C93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6F048" w14:textId="77777777" w:rsidR="00A93F93" w:rsidRPr="00A93F93" w:rsidRDefault="00983B39">
    <w:pPr>
      <w:pStyle w:val="Header"/>
      <w:rPr>
        <w:sz w:val="20"/>
      </w:rPr>
    </w:pPr>
    <w:r>
      <w:ptab w:relativeTo="margin" w:alignment="center" w:leader="none"/>
    </w:r>
    <w:r>
      <w:ptab w:relativeTo="margin" w:alignment="right" w:leader="none"/>
    </w:r>
    <w:r w:rsidRPr="00A93F93">
      <w:rPr>
        <w:sz w:val="20"/>
      </w:rPr>
      <w:t>Version 1.0/June 2019</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2D5"/>
    <w:multiLevelType w:val="multilevel"/>
    <w:tmpl w:val="0CA43E22"/>
    <w:name w:val="Definition_1"/>
    <w:lvl w:ilvl="0">
      <w:start w:val="1"/>
      <w:numFmt w:val="none"/>
      <w:pStyle w:val="Definition1"/>
      <w:suff w:val="nothing"/>
      <w:lvlText w:val=""/>
      <w:lvlJc w:val="left"/>
      <w:pPr>
        <w:ind w:left="720" w:firstLine="0"/>
      </w:pPr>
      <w:rPr>
        <w:rFonts w:hint="default"/>
      </w:rPr>
    </w:lvl>
    <w:lvl w:ilvl="1">
      <w:start w:val="1"/>
      <w:numFmt w:val="lowerLetter"/>
      <w:pStyle w:val="Definition2"/>
      <w:lvlText w:val="(%2)"/>
      <w:lvlJc w:val="left"/>
      <w:pPr>
        <w:tabs>
          <w:tab w:val="num" w:pos="1440"/>
        </w:tabs>
        <w:ind w:left="1440" w:hanging="720"/>
      </w:pPr>
      <w:rPr>
        <w:rFonts w:hint="default"/>
      </w:rPr>
    </w:lvl>
    <w:lvl w:ilvl="2">
      <w:start w:val="1"/>
      <w:numFmt w:val="lowerRoman"/>
      <w:pStyle w:val="Definition3"/>
      <w:lvlText w:val="(%3)"/>
      <w:lvlJc w:val="left"/>
      <w:pPr>
        <w:tabs>
          <w:tab w:val="num" w:pos="2160"/>
        </w:tabs>
        <w:ind w:left="2160" w:hanging="720"/>
      </w:pPr>
      <w:rPr>
        <w:rFonts w:hint="default"/>
      </w:rPr>
    </w:lvl>
    <w:lvl w:ilvl="3">
      <w:start w:val="1"/>
      <w:numFmt w:val="upperLetter"/>
      <w:pStyle w:val="Definition4"/>
      <w:lvlText w:val="(%4)"/>
      <w:lvlJc w:val="left"/>
      <w:pPr>
        <w:tabs>
          <w:tab w:val="num" w:pos="2880"/>
        </w:tabs>
        <w:ind w:left="2880" w:hanging="720"/>
      </w:pPr>
      <w:rPr>
        <w:rFonts w:hint="default"/>
      </w:rPr>
    </w:lvl>
    <w:lvl w:ilvl="4">
      <w:start w:val="1"/>
      <w:numFmt w:val="decimal"/>
      <w:pStyle w:val="Definition5"/>
      <w:lvlText w:val="(%5)"/>
      <w:lvlJc w:val="left"/>
      <w:pPr>
        <w:tabs>
          <w:tab w:val="num" w:pos="3600"/>
        </w:tabs>
        <w:ind w:left="3600" w:hanging="720"/>
      </w:pPr>
      <w:rPr>
        <w:rFonts w:hint="default"/>
      </w:rPr>
    </w:lvl>
    <w:lvl w:ilvl="5">
      <w:start w:val="1"/>
      <w:numFmt w:val="upperRoman"/>
      <w:pStyle w:val="Definition6"/>
      <w:lvlText w:val="(%6)"/>
      <w:lvlJc w:val="left"/>
      <w:pPr>
        <w:tabs>
          <w:tab w:val="num" w:pos="4320"/>
        </w:tabs>
        <w:ind w:left="4320" w:hanging="720"/>
      </w:pPr>
      <w:rPr>
        <w:rFonts w:hint="default"/>
      </w:rPr>
    </w:lvl>
    <w:lvl w:ilvl="6">
      <w:start w:val="1"/>
      <w:numFmt w:val="decimal"/>
      <w:pStyle w:val="Definition7"/>
      <w:lvlText w:val="%7."/>
      <w:lvlJc w:val="left"/>
      <w:pPr>
        <w:tabs>
          <w:tab w:val="num" w:pos="5040"/>
        </w:tabs>
        <w:ind w:left="5040" w:hanging="720"/>
      </w:pPr>
      <w:rPr>
        <w:rFonts w:hint="default"/>
      </w:rPr>
    </w:lvl>
    <w:lvl w:ilvl="7">
      <w:start w:val="1"/>
      <w:numFmt w:val="decimal"/>
      <w:pStyle w:val="Parties"/>
      <w:lvlText w:val="(%8)"/>
      <w:lvlJc w:val="left"/>
      <w:pPr>
        <w:tabs>
          <w:tab w:val="num" w:pos="720"/>
        </w:tabs>
        <w:ind w:left="720" w:hanging="720"/>
      </w:pPr>
      <w:rPr>
        <w:rFonts w:hint="default"/>
        <w:b/>
        <w:i w:val="0"/>
      </w:rPr>
    </w:lvl>
    <w:lvl w:ilvl="8">
      <w:start w:val="1"/>
      <w:numFmt w:val="upperLetter"/>
      <w:pStyle w:val="Recitals"/>
      <w:lvlText w:val="(%9)"/>
      <w:lvlJc w:val="left"/>
      <w:pPr>
        <w:tabs>
          <w:tab w:val="num" w:pos="720"/>
        </w:tabs>
        <w:ind w:left="720" w:hanging="720"/>
      </w:pPr>
      <w:rPr>
        <w:rFonts w:hint="default"/>
      </w:rPr>
    </w:lvl>
  </w:abstractNum>
  <w:abstractNum w:abstractNumId="1" w15:restartNumberingAfterBreak="0">
    <w:nsid w:val="0217580B"/>
    <w:multiLevelType w:val="multilevel"/>
    <w:tmpl w:val="EB9E98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723DB5"/>
    <w:multiLevelType w:val="multilevel"/>
    <w:tmpl w:val="85F6CD1E"/>
    <w:name w:val="Definition Numbering List"/>
    <w:lvl w:ilvl="0">
      <w:start w:val="1"/>
      <w:numFmt w:val="none"/>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b w:val="0"/>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3" w15:restartNumberingAfterBreak="0">
    <w:nsid w:val="0AF16737"/>
    <w:multiLevelType w:val="multilevel"/>
    <w:tmpl w:val="D2B4D5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494C6F"/>
    <w:multiLevelType w:val="multilevel"/>
    <w:tmpl w:val="261690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3C5F63"/>
    <w:multiLevelType w:val="multilevel"/>
    <w:tmpl w:val="256AC0C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3D1CF7"/>
    <w:multiLevelType w:val="multilevel"/>
    <w:tmpl w:val="AFC6CE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1A73E1"/>
    <w:multiLevelType w:val="multilevel"/>
    <w:tmpl w:val="8154DB6E"/>
    <w:name w:val="SchHead Numbering List22222222222222222222222222222222222222"/>
    <w:lvl w:ilvl="0">
      <w:start w:val="1"/>
      <w:numFmt w:val="decimal"/>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146CEA"/>
    <w:multiLevelType w:val="multilevel"/>
    <w:tmpl w:val="29C26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897E89"/>
    <w:multiLevelType w:val="hybridMultilevel"/>
    <w:tmpl w:val="45261E70"/>
    <w:lvl w:ilvl="0" w:tplc="22601CDC">
      <w:start w:val="1"/>
      <w:numFmt w:val="decimal"/>
      <w:lvlText w:val="%1."/>
      <w:lvlJc w:val="left"/>
      <w:pPr>
        <w:ind w:left="1440" w:hanging="360"/>
      </w:pPr>
    </w:lvl>
    <w:lvl w:ilvl="1" w:tplc="6F1614A0">
      <w:start w:val="1"/>
      <w:numFmt w:val="decimal"/>
      <w:lvlText w:val="%2."/>
      <w:lvlJc w:val="left"/>
      <w:pPr>
        <w:ind w:left="1440" w:hanging="360"/>
      </w:pPr>
    </w:lvl>
    <w:lvl w:ilvl="2" w:tplc="89586BCE">
      <w:start w:val="1"/>
      <w:numFmt w:val="decimal"/>
      <w:lvlText w:val="%3."/>
      <w:lvlJc w:val="left"/>
      <w:pPr>
        <w:ind w:left="1440" w:hanging="360"/>
      </w:pPr>
    </w:lvl>
    <w:lvl w:ilvl="3" w:tplc="3A3A2DAE">
      <w:start w:val="1"/>
      <w:numFmt w:val="decimal"/>
      <w:lvlText w:val="%4."/>
      <w:lvlJc w:val="left"/>
      <w:pPr>
        <w:ind w:left="1440" w:hanging="360"/>
      </w:pPr>
    </w:lvl>
    <w:lvl w:ilvl="4" w:tplc="CAB88DDA">
      <w:start w:val="1"/>
      <w:numFmt w:val="decimal"/>
      <w:lvlText w:val="%5."/>
      <w:lvlJc w:val="left"/>
      <w:pPr>
        <w:ind w:left="1440" w:hanging="360"/>
      </w:pPr>
    </w:lvl>
    <w:lvl w:ilvl="5" w:tplc="73AC239A">
      <w:start w:val="1"/>
      <w:numFmt w:val="decimal"/>
      <w:lvlText w:val="%6."/>
      <w:lvlJc w:val="left"/>
      <w:pPr>
        <w:ind w:left="1440" w:hanging="360"/>
      </w:pPr>
    </w:lvl>
    <w:lvl w:ilvl="6" w:tplc="22EAE3BC">
      <w:start w:val="1"/>
      <w:numFmt w:val="decimal"/>
      <w:lvlText w:val="%7."/>
      <w:lvlJc w:val="left"/>
      <w:pPr>
        <w:ind w:left="1440" w:hanging="360"/>
      </w:pPr>
    </w:lvl>
    <w:lvl w:ilvl="7" w:tplc="29E6CD40">
      <w:start w:val="1"/>
      <w:numFmt w:val="decimal"/>
      <w:lvlText w:val="%8."/>
      <w:lvlJc w:val="left"/>
      <w:pPr>
        <w:ind w:left="1440" w:hanging="360"/>
      </w:pPr>
    </w:lvl>
    <w:lvl w:ilvl="8" w:tplc="BA7EF94A">
      <w:start w:val="1"/>
      <w:numFmt w:val="decimal"/>
      <w:lvlText w:val="%9."/>
      <w:lvlJc w:val="left"/>
      <w:pPr>
        <w:ind w:left="1440" w:hanging="360"/>
      </w:pPr>
    </w:lvl>
  </w:abstractNum>
  <w:abstractNum w:abstractNumId="10" w15:restartNumberingAfterBreak="0">
    <w:nsid w:val="1BD619C6"/>
    <w:multiLevelType w:val="multilevel"/>
    <w:tmpl w:val="10C003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3F4D4B"/>
    <w:multiLevelType w:val="multilevel"/>
    <w:tmpl w:val="D3A885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857398"/>
    <w:multiLevelType w:val="multilevel"/>
    <w:tmpl w:val="80A482EA"/>
    <w:lvl w:ilvl="0">
      <w:start w:val="1"/>
      <w:numFmt w:val="decimal"/>
      <w:pStyle w:val="EFETLevel1"/>
      <w:suff w:val="nothing"/>
      <w:lvlText w:val="§ %1."/>
      <w:lvlJc w:val="left"/>
      <w:pPr>
        <w:ind w:left="531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EFETLevel2"/>
      <w:lvlText w:val="%2."/>
      <w:lvlJc w:val="left"/>
      <w:pPr>
        <w:ind w:left="450" w:hanging="360"/>
      </w:pPr>
      <w:rPr>
        <w:rFonts w:hint="default"/>
        <w:b/>
        <w:i w:val="0"/>
      </w:rPr>
    </w:lvl>
    <w:lvl w:ilvl="2">
      <w:start w:val="1"/>
      <w:numFmt w:val="lowerLetter"/>
      <w:pStyle w:val="EFETLevel3"/>
      <w:lvlText w:val="(%3)"/>
      <w:lvlJc w:val="left"/>
      <w:pPr>
        <w:ind w:left="1440" w:hanging="360"/>
      </w:pPr>
      <w:rPr>
        <w:rFonts w:hint="default"/>
        <w:b w:val="0"/>
        <w:i w:val="0"/>
      </w:rPr>
    </w:lvl>
    <w:lvl w:ilvl="3">
      <w:start w:val="1"/>
      <w:numFmt w:val="lowerRoman"/>
      <w:pStyle w:val="EFETLevel4"/>
      <w:lvlText w:val="(%4)"/>
      <w:lvlJc w:val="left"/>
      <w:pPr>
        <w:ind w:left="1440" w:hanging="360"/>
      </w:pPr>
      <w:rPr>
        <w:rFonts w:hint="default"/>
        <w:i w:val="0"/>
      </w:rPr>
    </w:lvl>
    <w:lvl w:ilvl="4">
      <w:start w:val="1"/>
      <w:numFmt w:val="upperRoman"/>
      <w:pStyle w:val="EFETLevel5"/>
      <w:lvlText w:val="(%5)"/>
      <w:lvlJc w:val="left"/>
      <w:pPr>
        <w:ind w:left="1800" w:hanging="360"/>
      </w:pPr>
      <w:rPr>
        <w:rFonts w:hint="default"/>
        <w:i w:val="0"/>
      </w:rPr>
    </w:lvl>
    <w:lvl w:ilvl="5">
      <w:start w:val="1"/>
      <w:numFmt w:val="lowerLetter"/>
      <w:pStyle w:val="EFETLevel6"/>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D532BA"/>
    <w:multiLevelType w:val="multilevel"/>
    <w:tmpl w:val="7E16A7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EB7ED1"/>
    <w:multiLevelType w:val="multilevel"/>
    <w:tmpl w:val="B41ACD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54238D"/>
    <w:multiLevelType w:val="multilevel"/>
    <w:tmpl w:val="446EAC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106986"/>
    <w:multiLevelType w:val="multilevel"/>
    <w:tmpl w:val="06484B8E"/>
    <w:lvl w:ilvl="0">
      <w:start w:val="1"/>
      <w:numFmt w:val="lowerLetter"/>
      <w:lvlText w:val="(%1)"/>
      <w:lvlJc w:val="left"/>
      <w:pPr>
        <w:tabs>
          <w:tab w:val="left" w:pos="576"/>
        </w:tabs>
        <w:ind w:left="720"/>
      </w:pPr>
      <w:rPr>
        <w:rFonts w:ascii="Times New Roman" w:eastAsia="Times New Roman" w:hAnsi="Times New Roman"/>
        <w:strike w:val="0"/>
        <w:color w:val="000000"/>
        <w:spacing w:val="14"/>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EF4992"/>
    <w:multiLevelType w:val="multilevel"/>
    <w:tmpl w:val="62F49D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616E5F"/>
    <w:multiLevelType w:val="multilevel"/>
    <w:tmpl w:val="10A85970"/>
    <w:lvl w:ilvl="0">
      <w:start w:val="2"/>
      <w:numFmt w:val="decimal"/>
      <w:lvlText w:val="%1."/>
      <w:lvlJc w:val="left"/>
      <w:pPr>
        <w:tabs>
          <w:tab w:val="left" w:pos="144"/>
        </w:tabs>
        <w:ind w:left="720"/>
      </w:pPr>
      <w:rPr>
        <w:rFonts w:ascii="Times New Roman" w:eastAsia="Times New Roman" w:hAnsi="Times New Roman"/>
        <w:strike w:val="0"/>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2B5DF8"/>
    <w:multiLevelType w:val="multilevel"/>
    <w:tmpl w:val="61207E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D62696B"/>
    <w:multiLevelType w:val="multilevel"/>
    <w:tmpl w:val="037046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780527"/>
    <w:multiLevelType w:val="multilevel"/>
    <w:tmpl w:val="C74ADF4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200365"/>
    <w:multiLevelType w:val="multilevel"/>
    <w:tmpl w:val="25FA42A8"/>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810"/>
        </w:tabs>
        <w:ind w:left="810" w:hanging="720"/>
      </w:pPr>
      <w:rPr>
        <w:rFonts w:hint="default"/>
        <w:i w:val="0"/>
        <w:caps w:val="0"/>
        <w:effect w:val="none"/>
      </w:rPr>
    </w:lvl>
    <w:lvl w:ilvl="2">
      <w:start w:val="1"/>
      <w:numFmt w:val="decimal"/>
      <w:pStyle w:val="Heading3"/>
      <w:lvlText w:val="%1.%2.%3"/>
      <w:lvlJc w:val="left"/>
      <w:pPr>
        <w:tabs>
          <w:tab w:val="num" w:pos="1800"/>
        </w:tabs>
        <w:ind w:left="1800" w:hanging="1080"/>
      </w:pPr>
      <w:rPr>
        <w:rFonts w:hint="default"/>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3" w15:restartNumberingAfterBreak="0">
    <w:nsid w:val="568E4C60"/>
    <w:multiLevelType w:val="multilevel"/>
    <w:tmpl w:val="67325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AD97EC9"/>
    <w:multiLevelType w:val="multilevel"/>
    <w:tmpl w:val="5DC6DF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E94251"/>
    <w:multiLevelType w:val="multilevel"/>
    <w:tmpl w:val="B99AF0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CEC609E"/>
    <w:multiLevelType w:val="multilevel"/>
    <w:tmpl w:val="CD9EC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D130E2"/>
    <w:multiLevelType w:val="multilevel"/>
    <w:tmpl w:val="2158AE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BAA0564"/>
    <w:multiLevelType w:val="multilevel"/>
    <w:tmpl w:val="08C6DC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D9C0E4E"/>
    <w:multiLevelType w:val="multilevel"/>
    <w:tmpl w:val="EF0087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8619736">
    <w:abstractNumId w:val="16"/>
  </w:num>
  <w:num w:numId="2" w16cid:durableId="208692229">
    <w:abstractNumId w:val="12"/>
  </w:num>
  <w:num w:numId="3" w16cid:durableId="664628251">
    <w:abstractNumId w:val="22"/>
  </w:num>
  <w:num w:numId="4" w16cid:durableId="1902517414">
    <w:abstractNumId w:val="2"/>
  </w:num>
  <w:num w:numId="5" w16cid:durableId="529689502">
    <w:abstractNumId w:val="0"/>
  </w:num>
  <w:num w:numId="6" w16cid:durableId="18907255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6653736">
    <w:abstractNumId w:val="7"/>
  </w:num>
  <w:num w:numId="8" w16cid:durableId="1805151206">
    <w:abstractNumId w:val="27"/>
  </w:num>
  <w:num w:numId="9" w16cid:durableId="20933075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70642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8389845">
    <w:abstractNumId w:val="12"/>
  </w:num>
  <w:num w:numId="12" w16cid:durableId="2078093300">
    <w:abstractNumId w:val="18"/>
  </w:num>
  <w:num w:numId="13" w16cid:durableId="151868870">
    <w:abstractNumId w:val="12"/>
  </w:num>
  <w:num w:numId="14" w16cid:durableId="674040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56754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4726564">
    <w:abstractNumId w:val="12"/>
  </w:num>
  <w:num w:numId="17" w16cid:durableId="899555104">
    <w:abstractNumId w:val="8"/>
  </w:num>
  <w:num w:numId="18" w16cid:durableId="359210063">
    <w:abstractNumId w:val="1"/>
  </w:num>
  <w:num w:numId="19" w16cid:durableId="1587610329">
    <w:abstractNumId w:val="3"/>
  </w:num>
  <w:num w:numId="20" w16cid:durableId="1209164">
    <w:abstractNumId w:val="28"/>
  </w:num>
  <w:num w:numId="21" w16cid:durableId="1235358903">
    <w:abstractNumId w:val="23"/>
  </w:num>
  <w:num w:numId="22" w16cid:durableId="1015112732">
    <w:abstractNumId w:val="17"/>
  </w:num>
  <w:num w:numId="23" w16cid:durableId="1135830791">
    <w:abstractNumId w:val="13"/>
  </w:num>
  <w:num w:numId="24" w16cid:durableId="293757453">
    <w:abstractNumId w:val="6"/>
  </w:num>
  <w:num w:numId="25" w16cid:durableId="1280836735">
    <w:abstractNumId w:val="26"/>
  </w:num>
  <w:num w:numId="26" w16cid:durableId="2037927481">
    <w:abstractNumId w:val="19"/>
  </w:num>
  <w:num w:numId="27" w16cid:durableId="932862347">
    <w:abstractNumId w:val="24"/>
  </w:num>
  <w:num w:numId="28" w16cid:durableId="1231035607">
    <w:abstractNumId w:val="15"/>
  </w:num>
  <w:num w:numId="29" w16cid:durableId="108859737">
    <w:abstractNumId w:val="21"/>
  </w:num>
  <w:num w:numId="30" w16cid:durableId="910888045">
    <w:abstractNumId w:val="20"/>
  </w:num>
  <w:num w:numId="31" w16cid:durableId="1463420394">
    <w:abstractNumId w:val="10"/>
  </w:num>
  <w:num w:numId="32" w16cid:durableId="1787458597">
    <w:abstractNumId w:val="29"/>
  </w:num>
  <w:num w:numId="33" w16cid:durableId="1340502871">
    <w:abstractNumId w:val="14"/>
  </w:num>
  <w:num w:numId="34" w16cid:durableId="1564826864">
    <w:abstractNumId w:val="11"/>
  </w:num>
  <w:num w:numId="35" w16cid:durableId="764034926">
    <w:abstractNumId w:val="4"/>
  </w:num>
  <w:num w:numId="36" w16cid:durableId="1431659071">
    <w:abstractNumId w:val="25"/>
  </w:num>
  <w:num w:numId="37" w16cid:durableId="387385341">
    <w:abstractNumId w:val="5"/>
  </w:num>
  <w:num w:numId="38" w16cid:durableId="6413469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lientNumber" w:val="738016"/>
    <w:docVar w:name="DocIDAuthor" w:val="True"/>
    <w:docVar w:name="DocIDClientMatter" w:val="False"/>
    <w:docVar w:name="DocIDDate" w:val="True"/>
    <w:docVar w:name="DocIDDateText" w:val="False"/>
    <w:docVar w:name="DocIDFirstPageFooter" w:val="True"/>
    <w:docVar w:name="DocIDLibrary" w:val="True"/>
    <w:docVar w:name="DocIDTime" w:val="True"/>
    <w:docVar w:name="DocIDType" w:val="FirstPageOnly"/>
    <w:docVar w:name="DocIDTypist" w:val="False"/>
    <w:docVar w:name="LegacyDocIDRemoved" w:val="True"/>
    <w:docVar w:name="MatterNumber" w:val="00257"/>
  </w:docVars>
  <w:rsids>
    <w:rsidRoot w:val="004116DC"/>
    <w:rsid w:val="0000302C"/>
    <w:rsid w:val="000110E9"/>
    <w:rsid w:val="0005010D"/>
    <w:rsid w:val="00050E21"/>
    <w:rsid w:val="0005107D"/>
    <w:rsid w:val="0006589C"/>
    <w:rsid w:val="00082DA9"/>
    <w:rsid w:val="0009231B"/>
    <w:rsid w:val="00097BDC"/>
    <w:rsid w:val="000A1EAF"/>
    <w:rsid w:val="000B7A9B"/>
    <w:rsid w:val="000B7BEB"/>
    <w:rsid w:val="000D11A6"/>
    <w:rsid w:val="00100B43"/>
    <w:rsid w:val="001059E6"/>
    <w:rsid w:val="0012768B"/>
    <w:rsid w:val="001347F4"/>
    <w:rsid w:val="00147A89"/>
    <w:rsid w:val="001657A9"/>
    <w:rsid w:val="00165D07"/>
    <w:rsid w:val="00173D24"/>
    <w:rsid w:val="00183053"/>
    <w:rsid w:val="001A0281"/>
    <w:rsid w:val="001A0CBD"/>
    <w:rsid w:val="001C2D5B"/>
    <w:rsid w:val="001C3154"/>
    <w:rsid w:val="001D54C7"/>
    <w:rsid w:val="001D5C41"/>
    <w:rsid w:val="001E2A44"/>
    <w:rsid w:val="001F10EB"/>
    <w:rsid w:val="00205368"/>
    <w:rsid w:val="0023686F"/>
    <w:rsid w:val="0025169F"/>
    <w:rsid w:val="0025419A"/>
    <w:rsid w:val="00263551"/>
    <w:rsid w:val="00271220"/>
    <w:rsid w:val="00275082"/>
    <w:rsid w:val="00285923"/>
    <w:rsid w:val="0029546F"/>
    <w:rsid w:val="0029767E"/>
    <w:rsid w:val="002A354F"/>
    <w:rsid w:val="002E4CCB"/>
    <w:rsid w:val="002F3792"/>
    <w:rsid w:val="002F40FF"/>
    <w:rsid w:val="0031119B"/>
    <w:rsid w:val="003177C1"/>
    <w:rsid w:val="003333C6"/>
    <w:rsid w:val="00342CF9"/>
    <w:rsid w:val="00343F73"/>
    <w:rsid w:val="00347E41"/>
    <w:rsid w:val="00382E93"/>
    <w:rsid w:val="0038480F"/>
    <w:rsid w:val="003A4DC6"/>
    <w:rsid w:val="003A775C"/>
    <w:rsid w:val="003C5593"/>
    <w:rsid w:val="003D4A61"/>
    <w:rsid w:val="003E579F"/>
    <w:rsid w:val="003F09B0"/>
    <w:rsid w:val="003F41A0"/>
    <w:rsid w:val="004116DC"/>
    <w:rsid w:val="00412B33"/>
    <w:rsid w:val="00414404"/>
    <w:rsid w:val="004335EF"/>
    <w:rsid w:val="00441119"/>
    <w:rsid w:val="0044261B"/>
    <w:rsid w:val="00445EA7"/>
    <w:rsid w:val="00451947"/>
    <w:rsid w:val="0045431C"/>
    <w:rsid w:val="00454A21"/>
    <w:rsid w:val="00465509"/>
    <w:rsid w:val="00471F61"/>
    <w:rsid w:val="004927FE"/>
    <w:rsid w:val="004A2A01"/>
    <w:rsid w:val="004A3043"/>
    <w:rsid w:val="004B6F95"/>
    <w:rsid w:val="004C69FF"/>
    <w:rsid w:val="00520965"/>
    <w:rsid w:val="00552DE5"/>
    <w:rsid w:val="0056290E"/>
    <w:rsid w:val="00562BE5"/>
    <w:rsid w:val="00594FA2"/>
    <w:rsid w:val="005A55A4"/>
    <w:rsid w:val="005B102A"/>
    <w:rsid w:val="005B4DDE"/>
    <w:rsid w:val="005C5B46"/>
    <w:rsid w:val="005D54DB"/>
    <w:rsid w:val="006105BC"/>
    <w:rsid w:val="0062247C"/>
    <w:rsid w:val="00631333"/>
    <w:rsid w:val="00632A2E"/>
    <w:rsid w:val="0063360A"/>
    <w:rsid w:val="006436B9"/>
    <w:rsid w:val="006521AF"/>
    <w:rsid w:val="00662AB5"/>
    <w:rsid w:val="00675FF4"/>
    <w:rsid w:val="006777F9"/>
    <w:rsid w:val="00681704"/>
    <w:rsid w:val="006B602A"/>
    <w:rsid w:val="006C5FE1"/>
    <w:rsid w:val="006E1E6A"/>
    <w:rsid w:val="006E725D"/>
    <w:rsid w:val="006F15F9"/>
    <w:rsid w:val="00701513"/>
    <w:rsid w:val="00704290"/>
    <w:rsid w:val="00712B02"/>
    <w:rsid w:val="00715E02"/>
    <w:rsid w:val="00727354"/>
    <w:rsid w:val="00753867"/>
    <w:rsid w:val="00757369"/>
    <w:rsid w:val="007657C6"/>
    <w:rsid w:val="007729EA"/>
    <w:rsid w:val="007878D4"/>
    <w:rsid w:val="00787AD5"/>
    <w:rsid w:val="00790D8F"/>
    <w:rsid w:val="0079196E"/>
    <w:rsid w:val="007A2335"/>
    <w:rsid w:val="007C78BF"/>
    <w:rsid w:val="007D3C85"/>
    <w:rsid w:val="007E0BFC"/>
    <w:rsid w:val="00802DEE"/>
    <w:rsid w:val="00833ADE"/>
    <w:rsid w:val="00837069"/>
    <w:rsid w:val="00844D2F"/>
    <w:rsid w:val="00852016"/>
    <w:rsid w:val="00875509"/>
    <w:rsid w:val="008756FF"/>
    <w:rsid w:val="00882715"/>
    <w:rsid w:val="008942BA"/>
    <w:rsid w:val="00894B8D"/>
    <w:rsid w:val="008A2285"/>
    <w:rsid w:val="008B2E57"/>
    <w:rsid w:val="008C39D9"/>
    <w:rsid w:val="008D1834"/>
    <w:rsid w:val="008E174E"/>
    <w:rsid w:val="008F1ECF"/>
    <w:rsid w:val="008F212D"/>
    <w:rsid w:val="008F64FF"/>
    <w:rsid w:val="00915488"/>
    <w:rsid w:val="009207C0"/>
    <w:rsid w:val="009251CA"/>
    <w:rsid w:val="009273F3"/>
    <w:rsid w:val="00943EB5"/>
    <w:rsid w:val="00954B35"/>
    <w:rsid w:val="00973B26"/>
    <w:rsid w:val="009748ED"/>
    <w:rsid w:val="00983B39"/>
    <w:rsid w:val="00984990"/>
    <w:rsid w:val="0098733C"/>
    <w:rsid w:val="009A00C3"/>
    <w:rsid w:val="009A7CDF"/>
    <w:rsid w:val="00A21A99"/>
    <w:rsid w:val="00A252BD"/>
    <w:rsid w:val="00A37925"/>
    <w:rsid w:val="00A40C86"/>
    <w:rsid w:val="00A4364B"/>
    <w:rsid w:val="00A56287"/>
    <w:rsid w:val="00A61506"/>
    <w:rsid w:val="00A63512"/>
    <w:rsid w:val="00A65163"/>
    <w:rsid w:val="00A6620E"/>
    <w:rsid w:val="00A853B4"/>
    <w:rsid w:val="00A93F93"/>
    <w:rsid w:val="00A96E25"/>
    <w:rsid w:val="00A974F0"/>
    <w:rsid w:val="00AB2983"/>
    <w:rsid w:val="00AB44F6"/>
    <w:rsid w:val="00AD365F"/>
    <w:rsid w:val="00AD4225"/>
    <w:rsid w:val="00AD55C6"/>
    <w:rsid w:val="00AE3A8E"/>
    <w:rsid w:val="00AE77D5"/>
    <w:rsid w:val="00B2048C"/>
    <w:rsid w:val="00B36694"/>
    <w:rsid w:val="00B57BE5"/>
    <w:rsid w:val="00B720A3"/>
    <w:rsid w:val="00B96308"/>
    <w:rsid w:val="00BB12BA"/>
    <w:rsid w:val="00BB2B0F"/>
    <w:rsid w:val="00BB7241"/>
    <w:rsid w:val="00BC0991"/>
    <w:rsid w:val="00BE2CA2"/>
    <w:rsid w:val="00BE394F"/>
    <w:rsid w:val="00BE5815"/>
    <w:rsid w:val="00BE6A7B"/>
    <w:rsid w:val="00BF3A48"/>
    <w:rsid w:val="00C022A9"/>
    <w:rsid w:val="00C027B2"/>
    <w:rsid w:val="00C10C77"/>
    <w:rsid w:val="00C17410"/>
    <w:rsid w:val="00C2337E"/>
    <w:rsid w:val="00C35A69"/>
    <w:rsid w:val="00C42E89"/>
    <w:rsid w:val="00C5239F"/>
    <w:rsid w:val="00C65151"/>
    <w:rsid w:val="00C770FB"/>
    <w:rsid w:val="00C91AD8"/>
    <w:rsid w:val="00C93B5B"/>
    <w:rsid w:val="00C95BBD"/>
    <w:rsid w:val="00CA4A77"/>
    <w:rsid w:val="00CA7709"/>
    <w:rsid w:val="00CB1396"/>
    <w:rsid w:val="00CB355D"/>
    <w:rsid w:val="00CE7507"/>
    <w:rsid w:val="00D31FD2"/>
    <w:rsid w:val="00D33398"/>
    <w:rsid w:val="00D33C9D"/>
    <w:rsid w:val="00D43CF5"/>
    <w:rsid w:val="00D46103"/>
    <w:rsid w:val="00D5094D"/>
    <w:rsid w:val="00D520A0"/>
    <w:rsid w:val="00D63283"/>
    <w:rsid w:val="00D66169"/>
    <w:rsid w:val="00D67D57"/>
    <w:rsid w:val="00D71FBC"/>
    <w:rsid w:val="00D764AA"/>
    <w:rsid w:val="00D97A4E"/>
    <w:rsid w:val="00DC1CFA"/>
    <w:rsid w:val="00DC27E6"/>
    <w:rsid w:val="00DC7B03"/>
    <w:rsid w:val="00DD70A3"/>
    <w:rsid w:val="00E02796"/>
    <w:rsid w:val="00E07DCD"/>
    <w:rsid w:val="00E14FF0"/>
    <w:rsid w:val="00E338D4"/>
    <w:rsid w:val="00E47546"/>
    <w:rsid w:val="00E54629"/>
    <w:rsid w:val="00E62B1F"/>
    <w:rsid w:val="00E63989"/>
    <w:rsid w:val="00E91B73"/>
    <w:rsid w:val="00E96273"/>
    <w:rsid w:val="00EA7D7F"/>
    <w:rsid w:val="00ED3DD7"/>
    <w:rsid w:val="00ED4205"/>
    <w:rsid w:val="00ED4B30"/>
    <w:rsid w:val="00EE120B"/>
    <w:rsid w:val="00EF13EE"/>
    <w:rsid w:val="00F3470E"/>
    <w:rsid w:val="00F42345"/>
    <w:rsid w:val="00F727A0"/>
    <w:rsid w:val="00F73362"/>
    <w:rsid w:val="00F76175"/>
    <w:rsid w:val="00F772E2"/>
    <w:rsid w:val="00F777FA"/>
    <w:rsid w:val="00F93D73"/>
    <w:rsid w:val="00F97F5E"/>
    <w:rsid w:val="00FB0D48"/>
    <w:rsid w:val="00FB1927"/>
    <w:rsid w:val="00FC67F3"/>
    <w:rsid w:val="00FD3CAB"/>
    <w:rsid w:val="00FF1B35"/>
    <w:rsid w:val="00FF6A88"/>
    <w:rsid w:val="012CCC20"/>
    <w:rsid w:val="021F906E"/>
    <w:rsid w:val="034EF094"/>
    <w:rsid w:val="0351AE1C"/>
    <w:rsid w:val="037FBD8C"/>
    <w:rsid w:val="03A21E0B"/>
    <w:rsid w:val="03F8607E"/>
    <w:rsid w:val="0403D4F7"/>
    <w:rsid w:val="0405A905"/>
    <w:rsid w:val="0419BE3B"/>
    <w:rsid w:val="0439DB26"/>
    <w:rsid w:val="046CFAA1"/>
    <w:rsid w:val="049D20D3"/>
    <w:rsid w:val="04CD37FB"/>
    <w:rsid w:val="04DD0090"/>
    <w:rsid w:val="05B2235B"/>
    <w:rsid w:val="05D3451D"/>
    <w:rsid w:val="05D872AE"/>
    <w:rsid w:val="063946BE"/>
    <w:rsid w:val="06874FB2"/>
    <w:rsid w:val="06B04AA5"/>
    <w:rsid w:val="06BAA30C"/>
    <w:rsid w:val="06C52CD0"/>
    <w:rsid w:val="073973E7"/>
    <w:rsid w:val="078F4AF0"/>
    <w:rsid w:val="07A6AAA9"/>
    <w:rsid w:val="07EE1E5E"/>
    <w:rsid w:val="083147FB"/>
    <w:rsid w:val="085BDA3F"/>
    <w:rsid w:val="089EF843"/>
    <w:rsid w:val="08B54262"/>
    <w:rsid w:val="0920C902"/>
    <w:rsid w:val="09499489"/>
    <w:rsid w:val="0972BA45"/>
    <w:rsid w:val="09EFFFEE"/>
    <w:rsid w:val="09F8C690"/>
    <w:rsid w:val="0AD20612"/>
    <w:rsid w:val="0BEC63F5"/>
    <w:rsid w:val="0C4C4B14"/>
    <w:rsid w:val="0C774F97"/>
    <w:rsid w:val="0CAF8498"/>
    <w:rsid w:val="0D4AF94E"/>
    <w:rsid w:val="0E6CCF02"/>
    <w:rsid w:val="0E772757"/>
    <w:rsid w:val="0E8B6D08"/>
    <w:rsid w:val="0E8BF0A5"/>
    <w:rsid w:val="0EE335E8"/>
    <w:rsid w:val="0EEE930B"/>
    <w:rsid w:val="0F50549C"/>
    <w:rsid w:val="10313C4C"/>
    <w:rsid w:val="10353457"/>
    <w:rsid w:val="1094FDE1"/>
    <w:rsid w:val="11038B04"/>
    <w:rsid w:val="11435392"/>
    <w:rsid w:val="1194013C"/>
    <w:rsid w:val="11CEECB8"/>
    <w:rsid w:val="11DE37F8"/>
    <w:rsid w:val="11FFFA9F"/>
    <w:rsid w:val="12F37487"/>
    <w:rsid w:val="13A52683"/>
    <w:rsid w:val="13D8427D"/>
    <w:rsid w:val="14E16264"/>
    <w:rsid w:val="15329303"/>
    <w:rsid w:val="159DBC79"/>
    <w:rsid w:val="168F23DA"/>
    <w:rsid w:val="16EFE2BF"/>
    <w:rsid w:val="16F671F2"/>
    <w:rsid w:val="17036B56"/>
    <w:rsid w:val="1710A426"/>
    <w:rsid w:val="173779D2"/>
    <w:rsid w:val="17E05AEF"/>
    <w:rsid w:val="17E6EE95"/>
    <w:rsid w:val="18A98B38"/>
    <w:rsid w:val="19111F1F"/>
    <w:rsid w:val="1962E63B"/>
    <w:rsid w:val="19CCAF6F"/>
    <w:rsid w:val="1B00DD23"/>
    <w:rsid w:val="1B0A36AA"/>
    <w:rsid w:val="1B909AE1"/>
    <w:rsid w:val="1C374476"/>
    <w:rsid w:val="1C91C0AB"/>
    <w:rsid w:val="1CE71523"/>
    <w:rsid w:val="1D522790"/>
    <w:rsid w:val="1DC1B33F"/>
    <w:rsid w:val="1E40AA00"/>
    <w:rsid w:val="1E41159E"/>
    <w:rsid w:val="1E9BAF36"/>
    <w:rsid w:val="1EA447DE"/>
    <w:rsid w:val="1EAF04F1"/>
    <w:rsid w:val="1F06BE40"/>
    <w:rsid w:val="1F2DB06F"/>
    <w:rsid w:val="20092C61"/>
    <w:rsid w:val="212315A3"/>
    <w:rsid w:val="216CC4F8"/>
    <w:rsid w:val="218C9223"/>
    <w:rsid w:val="219E6442"/>
    <w:rsid w:val="21F7CE1B"/>
    <w:rsid w:val="22AA6B7A"/>
    <w:rsid w:val="22CDA2DE"/>
    <w:rsid w:val="2308D9A0"/>
    <w:rsid w:val="23661E35"/>
    <w:rsid w:val="2427EC88"/>
    <w:rsid w:val="2474280A"/>
    <w:rsid w:val="24B7BC52"/>
    <w:rsid w:val="24C71121"/>
    <w:rsid w:val="255F8D15"/>
    <w:rsid w:val="25C3F72E"/>
    <w:rsid w:val="26867AFF"/>
    <w:rsid w:val="269E5FC2"/>
    <w:rsid w:val="26A376B9"/>
    <w:rsid w:val="26C8AFDB"/>
    <w:rsid w:val="26D35739"/>
    <w:rsid w:val="27AB7485"/>
    <w:rsid w:val="27E75FAF"/>
    <w:rsid w:val="287E3113"/>
    <w:rsid w:val="292B71A7"/>
    <w:rsid w:val="292F55B9"/>
    <w:rsid w:val="299DFACD"/>
    <w:rsid w:val="29A465E1"/>
    <w:rsid w:val="2AB26F2C"/>
    <w:rsid w:val="2AB8243F"/>
    <w:rsid w:val="2BC9AE10"/>
    <w:rsid w:val="2BD11A61"/>
    <w:rsid w:val="2C3098DC"/>
    <w:rsid w:val="2CB68601"/>
    <w:rsid w:val="2D9B7C6D"/>
    <w:rsid w:val="2DE6361B"/>
    <w:rsid w:val="2DE89CF8"/>
    <w:rsid w:val="2E059A6D"/>
    <w:rsid w:val="2E474340"/>
    <w:rsid w:val="2E5C5756"/>
    <w:rsid w:val="2EB8DF6F"/>
    <w:rsid w:val="2EFCBBBB"/>
    <w:rsid w:val="2F044B4C"/>
    <w:rsid w:val="305108AD"/>
    <w:rsid w:val="30FF321D"/>
    <w:rsid w:val="31BC1F1B"/>
    <w:rsid w:val="31C4A129"/>
    <w:rsid w:val="32530BB2"/>
    <w:rsid w:val="329FF48B"/>
    <w:rsid w:val="32B859DE"/>
    <w:rsid w:val="33A0773D"/>
    <w:rsid w:val="341AB0F5"/>
    <w:rsid w:val="3426BE88"/>
    <w:rsid w:val="342960EC"/>
    <w:rsid w:val="343B6C40"/>
    <w:rsid w:val="34942D35"/>
    <w:rsid w:val="34E8433A"/>
    <w:rsid w:val="35AB00FE"/>
    <w:rsid w:val="363507A8"/>
    <w:rsid w:val="36A6B51E"/>
    <w:rsid w:val="36CF589E"/>
    <w:rsid w:val="377B2FD1"/>
    <w:rsid w:val="37AD178E"/>
    <w:rsid w:val="37C7C178"/>
    <w:rsid w:val="3800F5C0"/>
    <w:rsid w:val="383F396B"/>
    <w:rsid w:val="396DD886"/>
    <w:rsid w:val="3A02EC24"/>
    <w:rsid w:val="3A2E0928"/>
    <w:rsid w:val="3B6E9393"/>
    <w:rsid w:val="3B7BC41D"/>
    <w:rsid w:val="3B9046D9"/>
    <w:rsid w:val="3BB1D152"/>
    <w:rsid w:val="3CBDBEFC"/>
    <w:rsid w:val="3CF3208B"/>
    <w:rsid w:val="3D1CA70D"/>
    <w:rsid w:val="3D2820E2"/>
    <w:rsid w:val="3D583C6B"/>
    <w:rsid w:val="3D77B336"/>
    <w:rsid w:val="3DA67918"/>
    <w:rsid w:val="3DBCA0AF"/>
    <w:rsid w:val="3DDC6B0E"/>
    <w:rsid w:val="3F36D4AA"/>
    <w:rsid w:val="400C2A5D"/>
    <w:rsid w:val="4017262A"/>
    <w:rsid w:val="42050299"/>
    <w:rsid w:val="42C8AE75"/>
    <w:rsid w:val="42DB1F59"/>
    <w:rsid w:val="434F2C28"/>
    <w:rsid w:val="4404AF77"/>
    <w:rsid w:val="4420390C"/>
    <w:rsid w:val="445DCAF6"/>
    <w:rsid w:val="44C9D189"/>
    <w:rsid w:val="44FAC858"/>
    <w:rsid w:val="456040C5"/>
    <w:rsid w:val="46243C10"/>
    <w:rsid w:val="462955A8"/>
    <w:rsid w:val="47331C8F"/>
    <w:rsid w:val="4772F93E"/>
    <w:rsid w:val="47B3F6F4"/>
    <w:rsid w:val="48083C6A"/>
    <w:rsid w:val="4813F84A"/>
    <w:rsid w:val="488A8FA6"/>
    <w:rsid w:val="48F05D43"/>
    <w:rsid w:val="48F7CCF7"/>
    <w:rsid w:val="4911C3F3"/>
    <w:rsid w:val="4A160267"/>
    <w:rsid w:val="4A1ADFC7"/>
    <w:rsid w:val="4A5B3074"/>
    <w:rsid w:val="4A7D1485"/>
    <w:rsid w:val="4B2C91D0"/>
    <w:rsid w:val="4B2F0029"/>
    <w:rsid w:val="4B871B9F"/>
    <w:rsid w:val="4C32C941"/>
    <w:rsid w:val="4CC1F84F"/>
    <w:rsid w:val="4D1E47B0"/>
    <w:rsid w:val="4D2C8B47"/>
    <w:rsid w:val="4D6645BF"/>
    <w:rsid w:val="4E116590"/>
    <w:rsid w:val="4E884B81"/>
    <w:rsid w:val="4E8B598A"/>
    <w:rsid w:val="4F859AA1"/>
    <w:rsid w:val="4FADE2B8"/>
    <w:rsid w:val="5105D894"/>
    <w:rsid w:val="51791B5F"/>
    <w:rsid w:val="5199214B"/>
    <w:rsid w:val="51F05C6A"/>
    <w:rsid w:val="51F8FB0F"/>
    <w:rsid w:val="52650618"/>
    <w:rsid w:val="527AB013"/>
    <w:rsid w:val="52F92658"/>
    <w:rsid w:val="53CDA7AD"/>
    <w:rsid w:val="54092258"/>
    <w:rsid w:val="5561ABA1"/>
    <w:rsid w:val="55769699"/>
    <w:rsid w:val="55DC44CB"/>
    <w:rsid w:val="56034A2A"/>
    <w:rsid w:val="56AFF7D6"/>
    <w:rsid w:val="5719DE47"/>
    <w:rsid w:val="573502CE"/>
    <w:rsid w:val="57CBBA2F"/>
    <w:rsid w:val="57DF23F9"/>
    <w:rsid w:val="5811171A"/>
    <w:rsid w:val="582D771A"/>
    <w:rsid w:val="5830FD44"/>
    <w:rsid w:val="5954F38B"/>
    <w:rsid w:val="597CDE40"/>
    <w:rsid w:val="59ADD569"/>
    <w:rsid w:val="5A379B3D"/>
    <w:rsid w:val="5B0CB966"/>
    <w:rsid w:val="5B33F3A6"/>
    <w:rsid w:val="5B9010E4"/>
    <w:rsid w:val="5DB80F30"/>
    <w:rsid w:val="5DBD84D9"/>
    <w:rsid w:val="5DDD4D68"/>
    <w:rsid w:val="5DF03262"/>
    <w:rsid w:val="5E01F6A8"/>
    <w:rsid w:val="5E0700CC"/>
    <w:rsid w:val="5E3DB57F"/>
    <w:rsid w:val="5E78B479"/>
    <w:rsid w:val="5EB3FEBF"/>
    <w:rsid w:val="5F05D219"/>
    <w:rsid w:val="5F147ECE"/>
    <w:rsid w:val="5F9BD1F9"/>
    <w:rsid w:val="608AF233"/>
    <w:rsid w:val="61AAF9D4"/>
    <w:rsid w:val="61B1E22D"/>
    <w:rsid w:val="6220EB76"/>
    <w:rsid w:val="62B4FA1A"/>
    <w:rsid w:val="62B4FC99"/>
    <w:rsid w:val="62BF96EA"/>
    <w:rsid w:val="630542BF"/>
    <w:rsid w:val="63475E40"/>
    <w:rsid w:val="635A033B"/>
    <w:rsid w:val="63A85AA7"/>
    <w:rsid w:val="653D9641"/>
    <w:rsid w:val="6549197B"/>
    <w:rsid w:val="656B929C"/>
    <w:rsid w:val="65868064"/>
    <w:rsid w:val="6617CD50"/>
    <w:rsid w:val="662D669E"/>
    <w:rsid w:val="664E460C"/>
    <w:rsid w:val="66FA3784"/>
    <w:rsid w:val="6718F2F1"/>
    <w:rsid w:val="6753BB6E"/>
    <w:rsid w:val="6777588D"/>
    <w:rsid w:val="67C1F097"/>
    <w:rsid w:val="6823A659"/>
    <w:rsid w:val="682E71D1"/>
    <w:rsid w:val="68848B97"/>
    <w:rsid w:val="68C7C344"/>
    <w:rsid w:val="69B502DC"/>
    <w:rsid w:val="69B5580D"/>
    <w:rsid w:val="69C7BD3A"/>
    <w:rsid w:val="6A1EED5D"/>
    <w:rsid w:val="6AECF6FE"/>
    <w:rsid w:val="6B32D217"/>
    <w:rsid w:val="6BD66BEB"/>
    <w:rsid w:val="6C54BFD7"/>
    <w:rsid w:val="6D293D1A"/>
    <w:rsid w:val="6DD5EBAD"/>
    <w:rsid w:val="6ECA0D43"/>
    <w:rsid w:val="6F121E6A"/>
    <w:rsid w:val="6F497634"/>
    <w:rsid w:val="6FA596D8"/>
    <w:rsid w:val="6FB51A9A"/>
    <w:rsid w:val="6FED68F5"/>
    <w:rsid w:val="6FF6E1FF"/>
    <w:rsid w:val="7157D7E7"/>
    <w:rsid w:val="715CEAFF"/>
    <w:rsid w:val="721425A5"/>
    <w:rsid w:val="725AF86E"/>
    <w:rsid w:val="725AF893"/>
    <w:rsid w:val="72DC2AD6"/>
    <w:rsid w:val="72F86C82"/>
    <w:rsid w:val="72F8DB0F"/>
    <w:rsid w:val="73720F48"/>
    <w:rsid w:val="7382976A"/>
    <w:rsid w:val="740CAE77"/>
    <w:rsid w:val="74950956"/>
    <w:rsid w:val="75C54D69"/>
    <w:rsid w:val="763199C5"/>
    <w:rsid w:val="764E871F"/>
    <w:rsid w:val="780EE161"/>
    <w:rsid w:val="78BD1B48"/>
    <w:rsid w:val="79591FB5"/>
    <w:rsid w:val="7A18F599"/>
    <w:rsid w:val="7A1C3450"/>
    <w:rsid w:val="7AC0CB78"/>
    <w:rsid w:val="7AE85B46"/>
    <w:rsid w:val="7AFA0113"/>
    <w:rsid w:val="7B9B339E"/>
    <w:rsid w:val="7BCE0736"/>
    <w:rsid w:val="7BDF96E4"/>
    <w:rsid w:val="7BECC550"/>
    <w:rsid w:val="7C450FCE"/>
    <w:rsid w:val="7C512F87"/>
    <w:rsid w:val="7CF7EA27"/>
    <w:rsid w:val="7D4DF3C0"/>
    <w:rsid w:val="7D6BC59F"/>
    <w:rsid w:val="7DB91053"/>
    <w:rsid w:val="7E53E059"/>
    <w:rsid w:val="7EB884C6"/>
    <w:rsid w:val="7F6AB8FA"/>
    <w:rsid w:val="7F6EB70C"/>
    <w:rsid w:val="7FBFF9E6"/>
    <w:rsid w:val="7FDA69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37009"/>
  <w15:docId w15:val="{E1DF194D-E4F9-42AB-BBE7-7F84E7F4C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aliases w:val="(Alt+1),1,1st level,2,Attribute Heading 1,H1,H1 (TOC),H1Unnum,Head1,Heading apps,Level 1,Nadpis 1,Part,Roman 14 B Heading,Roman 14 B Heading1,Roman 14 B Heading11,Roman 14 B Heading2,Section Heading,Subhead A,h1,level 1,level1,new page/chapter"/>
    <w:basedOn w:val="Normal"/>
    <w:link w:val="Heading1Char"/>
    <w:qFormat/>
    <w:pPr>
      <w:keepNext/>
      <w:numPr>
        <w:numId w:val="3"/>
      </w:numPr>
      <w:adjustRightInd w:val="0"/>
      <w:spacing w:after="240"/>
      <w:jc w:val="both"/>
      <w:outlineLvl w:val="0"/>
    </w:pPr>
    <w:rPr>
      <w:rFonts w:eastAsia="STZhongsong"/>
      <w:b/>
      <w:bCs/>
      <w:caps/>
      <w:szCs w:val="20"/>
      <w:lang w:val="en-GB" w:eastAsia="zh-CN"/>
    </w:rPr>
  </w:style>
  <w:style w:type="paragraph" w:styleId="Heading2">
    <w:name w:val="heading 2"/>
    <w:aliases w:val="(Alt+2),1.1,AITS 2,AITS Section Heading,CPR Heading 2,H2,Heading 2 Char Char,JC2 Heading 2,Lev 2,Major,Numbered - 2,Para2,ParaLvl2,Section,Sub Heading,UNDERRUBRIK 1-2,_Heading 2,h2,h2.H2,h21,h22,hseHeading 2,level 2,level2,sub-sect"/>
    <w:basedOn w:val="Normal"/>
    <w:link w:val="Heading2Char"/>
    <w:qFormat/>
    <w:pPr>
      <w:numPr>
        <w:ilvl w:val="1"/>
        <w:numId w:val="3"/>
      </w:numPr>
      <w:tabs>
        <w:tab w:val="clear" w:pos="810"/>
        <w:tab w:val="num" w:pos="720"/>
      </w:tabs>
      <w:adjustRightInd w:val="0"/>
      <w:spacing w:after="240"/>
      <w:ind w:left="720"/>
      <w:jc w:val="both"/>
      <w:outlineLvl w:val="1"/>
    </w:pPr>
    <w:rPr>
      <w:rFonts w:eastAsia="STZhongsong"/>
      <w:szCs w:val="20"/>
      <w:lang w:val="en-GB" w:eastAsia="zh-CN"/>
    </w:rPr>
  </w:style>
  <w:style w:type="paragraph" w:styleId="Heading3">
    <w:name w:val="heading 3"/>
    <w:aliases w:val="(Alt+3),Comm3,Heading 3 Char Char1 Char Char,Heading 3 Char Char2 Char,Heading 3 Char1 Char,Heading 3 Char1 Char Char Char Char,Heading 3 Char1 Char Char1 Char,Heading 3 Char1 Char1 Char,Heading 3 Char2 Char,Minor,Nadpis 3,h,h3,level 3,level3"/>
    <w:basedOn w:val="Normal"/>
    <w:link w:val="Heading3Char1"/>
    <w:qFormat/>
    <w:pPr>
      <w:numPr>
        <w:ilvl w:val="2"/>
        <w:numId w:val="3"/>
      </w:numPr>
      <w:adjustRightInd w:val="0"/>
      <w:spacing w:after="240"/>
      <w:jc w:val="both"/>
      <w:outlineLvl w:val="2"/>
    </w:pPr>
    <w:rPr>
      <w:rFonts w:eastAsia="STZhongsong"/>
      <w:szCs w:val="20"/>
      <w:lang w:val="en-GB" w:eastAsia="zh-CN"/>
    </w:rPr>
  </w:style>
  <w:style w:type="paragraph" w:styleId="Heading4">
    <w:name w:val="heading 4"/>
    <w:aliases w:val="(i),4,Char,Comm4,H4,Heading 4 Char Char,Heading 4 Char Char1 Char Char,Heading 4 Char Char2 Char,Heading 4 Char1,Heading 4 Char1 Char Char Char Char,Heading 4 Char1 Char1 Char,Heading 4 Char2 Char,Level 2 - a,Nadpis 4,Te,h4,h41,level 4,level4"/>
    <w:basedOn w:val="Normal"/>
    <w:link w:val="Heading4Char"/>
    <w:qFormat/>
    <w:pPr>
      <w:numPr>
        <w:ilvl w:val="3"/>
        <w:numId w:val="3"/>
      </w:numPr>
      <w:adjustRightInd w:val="0"/>
      <w:spacing w:after="240"/>
      <w:jc w:val="both"/>
      <w:outlineLvl w:val="3"/>
    </w:pPr>
    <w:rPr>
      <w:rFonts w:eastAsia="STZhongsong"/>
      <w:szCs w:val="20"/>
      <w:lang w:val="en-GB" w:eastAsia="zh-CN"/>
    </w:rPr>
  </w:style>
  <w:style w:type="paragraph" w:styleId="Heading5">
    <w:name w:val="heading 5"/>
    <w:aliases w:val="Appendix A to X,H5,Heading,Heading 5   Appendix A to X,Heading 5(unused),Level 3 - (i),Response Type,Response Type1,Response Type2,Response Type3,Response Type4,Response Type5,Response Type6,Response Type7,Subheading,Third Level Heading,h5,l5"/>
    <w:basedOn w:val="Normal"/>
    <w:link w:val="Heading5Char"/>
    <w:qFormat/>
    <w:pPr>
      <w:numPr>
        <w:ilvl w:val="4"/>
        <w:numId w:val="3"/>
      </w:numPr>
      <w:adjustRightInd w:val="0"/>
      <w:spacing w:after="240"/>
      <w:jc w:val="both"/>
      <w:outlineLvl w:val="4"/>
    </w:pPr>
    <w:rPr>
      <w:rFonts w:eastAsia="STZhongsong"/>
      <w:szCs w:val="20"/>
      <w:lang w:val="en-GB" w:eastAsia="zh-CN"/>
    </w:rPr>
  </w:style>
  <w:style w:type="paragraph" w:styleId="Heading6">
    <w:name w:val="heading 6"/>
    <w:aliases w:val="(I),6,A.,Bullet list,H6,H6 DO NOT USE,H61,Heading 6  Appendix Y &amp; Z,Heading 6(unused),I,L1 PIP,Legal Level 1.,Lev 6,Lev 61,Lev 62,Lev 63,Numbered - 6,Numbered - 61,Numbered - 62,Numbered - 63,Numbered - 63.,PA Appendix,PR14,a.,a.1,b,h6,level6"/>
    <w:basedOn w:val="Normal"/>
    <w:link w:val="Heading6Char"/>
    <w:qFormat/>
    <w:pPr>
      <w:numPr>
        <w:ilvl w:val="5"/>
        <w:numId w:val="3"/>
      </w:numPr>
      <w:adjustRightInd w:val="0"/>
      <w:spacing w:after="240"/>
      <w:jc w:val="both"/>
      <w:outlineLvl w:val="5"/>
    </w:pPr>
    <w:rPr>
      <w:rFonts w:eastAsia="STZhongsong"/>
      <w:szCs w:val="20"/>
      <w:lang w:val="en-GB" w:eastAsia="zh-CN"/>
    </w:rPr>
  </w:style>
  <w:style w:type="paragraph" w:styleId="Heading7">
    <w:name w:val="heading 7"/>
    <w:aliases w:val="(1),7,Body Text 6,H7,H7 Char,H7DO NOT USE,Head7,Heading 7(unused),Indented hyphen,Indented hyphen Char,L2 PIP,Legal Level 1.1.,Lev 7,PA Appendix Major,Simple arabic numbers,ap,h7,heading 7,i.,i.1,letter list,level1noheading,req3,square GS"/>
    <w:basedOn w:val="Normal"/>
    <w:link w:val="Heading7Char"/>
    <w:qFormat/>
    <w:pPr>
      <w:numPr>
        <w:ilvl w:val="6"/>
        <w:numId w:val="3"/>
      </w:numPr>
      <w:adjustRightInd w:val="0"/>
      <w:spacing w:after="240"/>
      <w:jc w:val="both"/>
      <w:outlineLvl w:val="6"/>
    </w:pPr>
    <w:rPr>
      <w:rFonts w:eastAsia="STZhongsong"/>
      <w:szCs w:val="20"/>
      <w:lang w:val="en-GB" w:eastAsia="zh-CN"/>
    </w:rPr>
  </w:style>
  <w:style w:type="paragraph" w:styleId="Heading8">
    <w:name w:val="heading 8"/>
    <w:aliases w:val="8,A,Appendix Level 2,Body Text 7,H8,Heading 8(unused),L3 PIP,Legal Level 1.1.1.,Lev 8,Level 1.1.1,PA Appendix Minor,Reference List,Simple alpha numbers,action,ad,cover doc subtitle,h8,h8 DO NOT USE,heading 8,level2(a),r,req2,requirement"/>
    <w:basedOn w:val="Normal"/>
    <w:link w:val="Heading8Char"/>
    <w:qFormat/>
    <w:pPr>
      <w:numPr>
        <w:ilvl w:val="7"/>
        <w:numId w:val="3"/>
      </w:numPr>
      <w:adjustRightInd w:val="0"/>
      <w:spacing w:after="240"/>
      <w:jc w:val="both"/>
      <w:outlineLvl w:val="7"/>
    </w:pPr>
    <w:rPr>
      <w:rFonts w:eastAsia="STZhongsong"/>
      <w:szCs w:val="20"/>
      <w:lang w:val="en-GB" w:eastAsia="zh-CN"/>
    </w:rPr>
  </w:style>
  <w:style w:type="paragraph" w:styleId="Heading9">
    <w:name w:val="heading 9"/>
    <w:aliases w:val="9,App Heading,App1,Appendix Level 3,Body Text 8,Body Text 8 Char,H9,H9 Char,Heading 9 (defunct),Heading 9(unused),Legal Level 1.1.1.1.,Lev 9,Simple (sm) roman numbers,Titre 10,aat,h9,h9 DO NOT USE,level3(i),number,progress,rb,req bullet,req1"/>
    <w:basedOn w:val="Normal"/>
    <w:link w:val="Heading9Char"/>
    <w:qFormat/>
    <w:pPr>
      <w:numPr>
        <w:ilvl w:val="8"/>
        <w:numId w:val="3"/>
      </w:numPr>
      <w:adjustRightInd w:val="0"/>
      <w:spacing w:after="240"/>
      <w:jc w:val="both"/>
      <w:outlineLvl w:val="8"/>
    </w:pPr>
    <w:rPr>
      <w:rFonts w:eastAsia="STZhongsong"/>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style>
  <w:style w:type="paragraph" w:customStyle="1" w:styleId="EFETLevel1">
    <w:name w:val="EFET Level 1"/>
    <w:basedOn w:val="Normal"/>
    <w:pPr>
      <w:numPr>
        <w:numId w:val="2"/>
      </w:numPr>
      <w:spacing w:before="300"/>
      <w:ind w:left="360"/>
      <w:jc w:val="center"/>
      <w:textAlignment w:val="baseline"/>
    </w:pPr>
    <w:rPr>
      <w:rFonts w:eastAsia="Bookman Old Style"/>
      <w:color w:val="000000"/>
      <w:spacing w:val="8"/>
      <w:sz w:val="20"/>
      <w:szCs w:val="20"/>
      <w:u w:val="single"/>
      <w:lang w:val="en-GB"/>
    </w:rPr>
  </w:style>
  <w:style w:type="paragraph" w:customStyle="1" w:styleId="EFETLevel2">
    <w:name w:val="EFET Level 2"/>
    <w:basedOn w:val="EFETLevel1"/>
    <w:pPr>
      <w:numPr>
        <w:ilvl w:val="1"/>
      </w:numPr>
      <w:jc w:val="both"/>
    </w:pPr>
    <w:rPr>
      <w:spacing w:val="0"/>
      <w:u w:val="none"/>
    </w:rPr>
  </w:style>
  <w:style w:type="paragraph" w:customStyle="1" w:styleId="EFETLevel1Title">
    <w:name w:val="EFET Level 1 Title"/>
    <w:basedOn w:val="Normal"/>
    <w:pPr>
      <w:spacing w:line="221" w:lineRule="exact"/>
      <w:ind w:left="72"/>
      <w:jc w:val="center"/>
      <w:textAlignment w:val="baseline"/>
    </w:pPr>
    <w:rPr>
      <w:rFonts w:ascii="Times New Roman Bold" w:eastAsia="Times New Roman" w:hAnsi="Times New Roman Bold"/>
      <w:b/>
      <w:color w:val="000000"/>
      <w:sz w:val="20"/>
      <w:szCs w:val="20"/>
      <w:u w:val="single"/>
    </w:rPr>
  </w:style>
  <w:style w:type="paragraph" w:customStyle="1" w:styleId="EFETLevel3">
    <w:name w:val="EFET Level 3"/>
    <w:basedOn w:val="EFETLevel2"/>
    <w:pPr>
      <w:numPr>
        <w:ilvl w:val="2"/>
      </w:numPr>
      <w:tabs>
        <w:tab w:val="left" w:pos="1260"/>
      </w:tabs>
      <w:ind w:left="1260" w:hanging="540"/>
    </w:pPr>
    <w:rPr>
      <w:color w:val="auto"/>
    </w:rPr>
  </w:style>
  <w:style w:type="paragraph" w:customStyle="1" w:styleId="EFETLevel4">
    <w:name w:val="EFET Level 4"/>
    <w:basedOn w:val="EFETLevel3"/>
    <w:pPr>
      <w:numPr>
        <w:ilvl w:val="3"/>
      </w:numPr>
      <w:tabs>
        <w:tab w:val="clear" w:pos="1260"/>
        <w:tab w:val="left" w:pos="1800"/>
      </w:tabs>
      <w:ind w:left="1800" w:hanging="54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NormalWeb">
    <w:name w:val="Normal (Web)"/>
    <w:basedOn w:val="Normal"/>
    <w:uiPriority w:val="99"/>
    <w:unhideWhenUsed/>
    <w:pPr>
      <w:spacing w:before="100" w:beforeAutospacing="1" w:after="100" w:afterAutospacing="1"/>
    </w:pPr>
    <w:rPr>
      <w:rFonts w:eastAsia="Times New Roman"/>
      <w:sz w:val="24"/>
      <w:szCs w:val="24"/>
      <w:lang w:val="en-GB" w:eastAsia="en-GB"/>
    </w:rPr>
  </w:style>
  <w:style w:type="character" w:customStyle="1" w:styleId="Heading1Char">
    <w:name w:val="Heading 1 Char"/>
    <w:aliases w:val="(Alt+1) Char,1 Char,1st level Char,2 Char,Attribute Heading 1 Char,H1 Char,H1 (TOC) Char,H1Unnum Char,Head1 Char,Heading apps Char,Level 1 Char,Nadpis 1 Char,Part Char,Roman 14 B Heading Char,Roman 14 B Heading1 Char,Section Heading Char"/>
    <w:basedOn w:val="DefaultParagraphFont"/>
    <w:link w:val="Heading1"/>
    <w:rPr>
      <w:rFonts w:eastAsia="STZhongsong"/>
      <w:b/>
      <w:bCs/>
      <w:caps/>
      <w:szCs w:val="20"/>
      <w:lang w:val="en-GB" w:eastAsia="zh-CN"/>
    </w:rPr>
  </w:style>
  <w:style w:type="character" w:customStyle="1" w:styleId="Heading2Char">
    <w:name w:val="Heading 2 Char"/>
    <w:aliases w:val="(Alt+2) Char,1.1 Char1,AITS 2 Char1,AITS Section Heading Char1,CPR Heading 2 Char1,H2 Char,Heading 2 Char Char Char,JC2 Heading 2 Char,Lev 2 Char,Major Char1,Numbered - 2 Char1,Para2 Char,ParaLvl2 Char1,Section Char,Sub Heading Char1"/>
    <w:basedOn w:val="DefaultParagraphFont"/>
    <w:link w:val="Heading2"/>
    <w:rPr>
      <w:rFonts w:eastAsia="STZhongsong"/>
      <w:szCs w:val="20"/>
      <w:lang w:val="en-GB" w:eastAsia="zh-CN"/>
    </w:rPr>
  </w:style>
  <w:style w:type="character" w:customStyle="1" w:styleId="Heading3Char">
    <w:name w:val="Heading 3 Char"/>
    <w:aliases w:val="(Alt+3) Char,(a) Char,CPR Heading 3 Char,H3 Char,JC 3 Heading 3 Char,Lev 3 Char,Sub Sub Heading Char,h3 Char,hseHeading 3 Char"/>
    <w:basedOn w:val="DefaultParagraphFont"/>
    <w:rPr>
      <w:rFonts w:asciiTheme="majorHAnsi" w:eastAsiaTheme="majorEastAsia" w:hAnsiTheme="majorHAnsi" w:cstheme="majorBidi"/>
      <w:b/>
      <w:bCs/>
      <w:color w:val="4F81BD" w:themeColor="accent1"/>
    </w:rPr>
  </w:style>
  <w:style w:type="character" w:customStyle="1" w:styleId="Heading4Char">
    <w:name w:val="Heading 4 Char"/>
    <w:aliases w:val="(i) Char,4 Char,Char Char,Comm4 Char,H4 Char,Heading 4 Char Char Char,Heading 4 Char Char1 Char Char Char,Heading 4 Char Char2 Char Char,Heading 4 Char1 Char,Heading 4 Char1 Char Char Char Char Char,Heading 4 Char1 Char1 Char Char,Te Char"/>
    <w:basedOn w:val="DefaultParagraphFont"/>
    <w:link w:val="Heading4"/>
    <w:rPr>
      <w:rFonts w:eastAsia="STZhongsong"/>
      <w:szCs w:val="20"/>
      <w:lang w:val="en-GB" w:eastAsia="zh-CN"/>
    </w:rPr>
  </w:style>
  <w:style w:type="character" w:customStyle="1" w:styleId="Heading5Char">
    <w:name w:val="Heading 5 Char"/>
    <w:aliases w:val="Appendix A to X Char,H5 Char,Heading Char,Heading 5   Appendix A to X Char,Heading 5(unused) Char,Level 3 - (i) Char,Response Type Char,Response Type1 Char,Response Type2 Char,Response Type3 Char,Response Type4 Char,Response Type5 Char"/>
    <w:basedOn w:val="DefaultParagraphFont"/>
    <w:link w:val="Heading5"/>
    <w:rPr>
      <w:rFonts w:eastAsia="STZhongsong"/>
      <w:szCs w:val="20"/>
      <w:lang w:val="en-GB" w:eastAsia="zh-CN"/>
    </w:rPr>
  </w:style>
  <w:style w:type="character" w:customStyle="1" w:styleId="Heading6Char">
    <w:name w:val="Heading 6 Char"/>
    <w:aliases w:val="(I) Char,6 Char,A. Char,Bullet list Char,H6 Char,H6 DO NOT USE Char,H61 Char,Heading 6  Appendix Y &amp; Z Char,Heading 6(unused) Char,I Char,L1 PIP Char,Legal Level 1. Char,Lev 6 Char,Lev 61 Char,Lev 62 Char,Lev 63 Char,Numbered - 6 Char"/>
    <w:basedOn w:val="DefaultParagraphFont"/>
    <w:link w:val="Heading6"/>
    <w:rPr>
      <w:rFonts w:eastAsia="STZhongsong"/>
      <w:szCs w:val="20"/>
      <w:lang w:val="en-GB" w:eastAsia="zh-CN"/>
    </w:rPr>
  </w:style>
  <w:style w:type="character" w:customStyle="1" w:styleId="Heading7Char">
    <w:name w:val="Heading 7 Char"/>
    <w:aliases w:val="(1) Char,7 Char,Body Text 6 Char,H7 Char1,H7 Char Char,H7DO NOT USE Char,Head7 Char,Heading 7(unused) Char,Indented hyphen Char1,Indented hyphen Char Char,L2 PIP Char,Legal Level 1.1. Char,Lev 7 Char,PA Appendix Major Char,ap Char,h7 Char"/>
    <w:basedOn w:val="DefaultParagraphFont"/>
    <w:link w:val="Heading7"/>
    <w:rPr>
      <w:rFonts w:eastAsia="STZhongsong"/>
      <w:szCs w:val="20"/>
      <w:lang w:val="en-GB" w:eastAsia="zh-CN"/>
    </w:rPr>
  </w:style>
  <w:style w:type="character" w:customStyle="1" w:styleId="Heading8Char">
    <w:name w:val="Heading 8 Char"/>
    <w:aliases w:val="8 Char,A Char,Appendix Level 2 Char,Body Text 7 Char,H8 Char,Heading 8(unused) Char,L3 PIP Char,Legal Level 1.1.1. Char,Lev 8 Char,Level 1.1.1 Char,PA Appendix Minor Char,Reference List Char,Simple alpha numbers Char,action Char,ad Char"/>
    <w:basedOn w:val="DefaultParagraphFont"/>
    <w:link w:val="Heading8"/>
    <w:rPr>
      <w:rFonts w:eastAsia="STZhongsong"/>
      <w:szCs w:val="20"/>
      <w:lang w:val="en-GB" w:eastAsia="zh-CN"/>
    </w:rPr>
  </w:style>
  <w:style w:type="character" w:customStyle="1" w:styleId="Heading9Char">
    <w:name w:val="Heading 9 Char"/>
    <w:aliases w:val="9 Char,App Heading Char,App1 Char,Appendix Level 3 Char,Body Text 8 Char1,Body Text 8 Char Char,H9 Char1,H9 Char Char,Heading 9 (defunct) Char,Heading 9(unused) Char,Legal Level 1.1.1.1. Char,Lev 9 Char,Simple (sm) roman numbers Char"/>
    <w:basedOn w:val="DefaultParagraphFont"/>
    <w:link w:val="Heading9"/>
    <w:rPr>
      <w:rFonts w:eastAsia="STZhongsong"/>
      <w:szCs w:val="20"/>
      <w:lang w:val="en-GB" w:eastAsia="zh-CN"/>
    </w:rPr>
  </w:style>
  <w:style w:type="paragraph" w:styleId="FootnoteText">
    <w:name w:val="footnote text"/>
    <w:basedOn w:val="Normal"/>
    <w:link w:val="FootnoteTextChar"/>
    <w:semiHidden/>
    <w:pPr>
      <w:adjustRightInd w:val="0"/>
      <w:spacing w:after="60"/>
      <w:ind w:left="720" w:hanging="720"/>
      <w:jc w:val="both"/>
    </w:pPr>
    <w:rPr>
      <w:rFonts w:eastAsia="STZhongsong"/>
      <w:sz w:val="16"/>
      <w:szCs w:val="20"/>
      <w:lang w:val="en-GB" w:eastAsia="zh-CN"/>
    </w:rPr>
  </w:style>
  <w:style w:type="character" w:customStyle="1" w:styleId="FootnoteTextChar">
    <w:name w:val="Footnote Text Char"/>
    <w:basedOn w:val="DefaultParagraphFont"/>
    <w:link w:val="FootnoteText"/>
    <w:uiPriority w:val="29"/>
    <w:semiHidden/>
    <w:rPr>
      <w:rFonts w:eastAsia="STZhongsong"/>
      <w:sz w:val="16"/>
      <w:szCs w:val="20"/>
      <w:lang w:val="en-GB" w:eastAsia="zh-CN"/>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BodyTextIndent">
    <w:name w:val="Body Text Indent"/>
    <w:basedOn w:val="Normal"/>
    <w:link w:val="BodyTextIndentChar"/>
    <w:pPr>
      <w:numPr>
        <w:numId w:val="4"/>
      </w:numPr>
      <w:adjustRightInd w:val="0"/>
      <w:spacing w:after="240"/>
      <w:jc w:val="both"/>
    </w:pPr>
    <w:rPr>
      <w:rFonts w:eastAsia="STZhongsong"/>
      <w:szCs w:val="20"/>
      <w:lang w:val="en-GB" w:eastAsia="zh-CN"/>
    </w:rPr>
  </w:style>
  <w:style w:type="character" w:customStyle="1" w:styleId="BodyTextIndentChar">
    <w:name w:val="Body Text Indent Char"/>
    <w:basedOn w:val="DefaultParagraphFont"/>
    <w:link w:val="BodyTextIndent"/>
    <w:rPr>
      <w:rFonts w:eastAsia="STZhongsong"/>
      <w:szCs w:val="20"/>
      <w:lang w:val="en-GB" w:eastAsia="zh-CN"/>
    </w:rPr>
  </w:style>
  <w:style w:type="paragraph" w:styleId="BodyTextIndent2">
    <w:name w:val="Body Text Indent 2"/>
    <w:basedOn w:val="Normal"/>
    <w:link w:val="BodyTextIndent2Char"/>
    <w:pPr>
      <w:numPr>
        <w:ilvl w:val="1"/>
        <w:numId w:val="4"/>
      </w:numPr>
      <w:adjustRightInd w:val="0"/>
      <w:spacing w:after="240"/>
      <w:jc w:val="both"/>
    </w:pPr>
    <w:rPr>
      <w:rFonts w:eastAsia="STZhongsong"/>
      <w:szCs w:val="20"/>
      <w:lang w:val="en-GB" w:eastAsia="zh-CN"/>
    </w:rPr>
  </w:style>
  <w:style w:type="character" w:customStyle="1" w:styleId="BodyTextIndent2Char">
    <w:name w:val="Body Text Indent 2 Char"/>
    <w:basedOn w:val="DefaultParagraphFont"/>
    <w:link w:val="BodyTextIndent2"/>
    <w:rPr>
      <w:rFonts w:eastAsia="STZhongsong"/>
      <w:szCs w:val="20"/>
      <w:lang w:val="en-GB" w:eastAsia="zh-CN"/>
    </w:rPr>
  </w:style>
  <w:style w:type="paragraph" w:customStyle="1" w:styleId="DefinitionNumbering1">
    <w:name w:val="Definition Numbering 1"/>
    <w:basedOn w:val="Normal"/>
    <w:pPr>
      <w:numPr>
        <w:ilvl w:val="2"/>
        <w:numId w:val="4"/>
      </w:numPr>
      <w:adjustRightInd w:val="0"/>
      <w:spacing w:after="240"/>
      <w:jc w:val="both"/>
      <w:outlineLvl w:val="0"/>
    </w:pPr>
    <w:rPr>
      <w:rFonts w:eastAsia="STZhongsong"/>
      <w:szCs w:val="20"/>
      <w:lang w:val="en-GB" w:eastAsia="zh-CN"/>
    </w:rPr>
  </w:style>
  <w:style w:type="paragraph" w:customStyle="1" w:styleId="DefinitionNumbering2">
    <w:name w:val="Definition Numbering 2"/>
    <w:basedOn w:val="Normal"/>
    <w:pPr>
      <w:numPr>
        <w:ilvl w:val="3"/>
        <w:numId w:val="4"/>
      </w:numPr>
      <w:adjustRightInd w:val="0"/>
      <w:spacing w:after="240"/>
      <w:jc w:val="both"/>
      <w:outlineLvl w:val="1"/>
    </w:pPr>
    <w:rPr>
      <w:rFonts w:eastAsia="STZhongsong"/>
      <w:szCs w:val="20"/>
      <w:lang w:val="en-GB" w:eastAsia="zh-CN"/>
    </w:rPr>
  </w:style>
  <w:style w:type="paragraph" w:customStyle="1" w:styleId="DefinitionNumbering3">
    <w:name w:val="Definition Numbering 3"/>
    <w:basedOn w:val="Normal"/>
    <w:pPr>
      <w:numPr>
        <w:ilvl w:val="4"/>
        <w:numId w:val="4"/>
      </w:numPr>
      <w:adjustRightInd w:val="0"/>
      <w:spacing w:after="240"/>
      <w:jc w:val="both"/>
      <w:outlineLvl w:val="2"/>
    </w:pPr>
    <w:rPr>
      <w:rFonts w:eastAsia="STZhongsong"/>
      <w:szCs w:val="20"/>
      <w:lang w:val="en-GB" w:eastAsia="zh-CN"/>
    </w:rPr>
  </w:style>
  <w:style w:type="paragraph" w:customStyle="1" w:styleId="DefinitionNumbering4">
    <w:name w:val="Definition Numbering 4"/>
    <w:basedOn w:val="Normal"/>
    <w:pPr>
      <w:numPr>
        <w:ilvl w:val="5"/>
        <w:numId w:val="4"/>
      </w:numPr>
      <w:adjustRightInd w:val="0"/>
      <w:spacing w:after="240"/>
      <w:jc w:val="both"/>
      <w:outlineLvl w:val="3"/>
    </w:pPr>
    <w:rPr>
      <w:rFonts w:eastAsia="STZhongsong"/>
      <w:szCs w:val="20"/>
      <w:lang w:val="en-GB" w:eastAsia="zh-CN"/>
    </w:rPr>
  </w:style>
  <w:style w:type="paragraph" w:customStyle="1" w:styleId="DefinitionNumbering5">
    <w:name w:val="Definition Numbering 5"/>
    <w:basedOn w:val="Normal"/>
    <w:pPr>
      <w:numPr>
        <w:ilvl w:val="6"/>
        <w:numId w:val="4"/>
      </w:numPr>
      <w:adjustRightInd w:val="0"/>
      <w:spacing w:after="240"/>
      <w:jc w:val="both"/>
      <w:outlineLvl w:val="4"/>
    </w:pPr>
    <w:rPr>
      <w:rFonts w:eastAsia="STZhongsong"/>
      <w:szCs w:val="20"/>
      <w:lang w:val="en-GB" w:eastAsia="zh-CN"/>
    </w:rPr>
  </w:style>
  <w:style w:type="paragraph" w:customStyle="1" w:styleId="DefinitionNumbering6">
    <w:name w:val="Definition Numbering 6"/>
    <w:basedOn w:val="Normal"/>
    <w:pPr>
      <w:numPr>
        <w:ilvl w:val="7"/>
        <w:numId w:val="4"/>
      </w:numPr>
      <w:adjustRightInd w:val="0"/>
      <w:spacing w:after="240"/>
      <w:jc w:val="both"/>
      <w:outlineLvl w:val="5"/>
    </w:pPr>
    <w:rPr>
      <w:rFonts w:eastAsia="STZhongsong"/>
      <w:szCs w:val="20"/>
      <w:lang w:val="en-GB" w:eastAsia="zh-CN"/>
    </w:rPr>
  </w:style>
  <w:style w:type="paragraph" w:customStyle="1" w:styleId="DefinitionNumbering7">
    <w:name w:val="Definition Numbering 7"/>
    <w:basedOn w:val="Normal"/>
    <w:pPr>
      <w:numPr>
        <w:ilvl w:val="8"/>
        <w:numId w:val="4"/>
      </w:numPr>
      <w:adjustRightInd w:val="0"/>
      <w:spacing w:after="240"/>
      <w:jc w:val="both"/>
      <w:outlineLvl w:val="6"/>
    </w:pPr>
    <w:rPr>
      <w:rFonts w:eastAsia="STZhongsong"/>
      <w:szCs w:val="20"/>
      <w:lang w:val="en-GB" w:eastAsia="zh-CN"/>
    </w:rPr>
  </w:style>
  <w:style w:type="character" w:customStyle="1" w:styleId="Heading3Char1">
    <w:name w:val="Heading 3 Char1"/>
    <w:aliases w:val="(Alt+3) Char1,Comm3 Char,Heading 3 Char Char1 Char Char Char,Heading 3 Char Char2 Char Char,Heading 3 Char1 Char Char,Heading 3 Char1 Char Char Char Char Char,Heading 3 Char1 Char Char1 Char Char,Heading 3 Char1 Char1 Char Char,h Char"/>
    <w:link w:val="Heading3"/>
    <w:locked/>
    <w:rPr>
      <w:rFonts w:eastAsia="STZhongsong"/>
      <w:szCs w:val="20"/>
      <w:lang w:val="en-GB" w:eastAsia="zh-CN"/>
    </w:rPr>
  </w:style>
  <w:style w:type="paragraph" w:customStyle="1" w:styleId="Definitions">
    <w:name w:val="Definitions"/>
    <w:basedOn w:val="Normal"/>
    <w:pPr>
      <w:spacing w:before="240"/>
      <w:jc w:val="both"/>
      <w:textAlignment w:val="baseline"/>
    </w:pPr>
    <w:rPr>
      <w:rFonts w:eastAsia="Times New Roman"/>
      <w:color w:val="000000"/>
      <w:spacing w:val="-3"/>
      <w:sz w:val="20"/>
      <w:szCs w:val="20"/>
    </w:rPr>
  </w:style>
  <w:style w:type="paragraph" w:customStyle="1" w:styleId="MarginText">
    <w:name w:val="Margin Text"/>
    <w:basedOn w:val="Normal"/>
    <w:link w:val="MarginTextChar"/>
    <w:pPr>
      <w:adjustRightInd w:val="0"/>
      <w:spacing w:after="240"/>
      <w:jc w:val="both"/>
    </w:pPr>
    <w:rPr>
      <w:rFonts w:eastAsia="STZhongsong"/>
      <w:kern w:val="28"/>
      <w:sz w:val="20"/>
      <w:szCs w:val="20"/>
      <w:lang w:val="en-GB" w:eastAsia="zh-CN"/>
    </w:rPr>
  </w:style>
  <w:style w:type="paragraph" w:styleId="ListBullet">
    <w:name w:val="List Bullet"/>
    <w:basedOn w:val="Normal"/>
    <w:pPr>
      <w:overflowPunct w:val="0"/>
      <w:autoSpaceDE w:val="0"/>
      <w:autoSpaceDN w:val="0"/>
      <w:adjustRightInd w:val="0"/>
      <w:spacing w:after="240" w:line="360" w:lineRule="auto"/>
      <w:ind w:left="720" w:hanging="720"/>
      <w:jc w:val="both"/>
      <w:textAlignment w:val="baseline"/>
    </w:pPr>
    <w:rPr>
      <w:rFonts w:eastAsia="Times New Roman"/>
      <w:sz w:val="20"/>
      <w:szCs w:val="20"/>
      <w:lang w:val="en-GB"/>
    </w:rPr>
  </w:style>
  <w:style w:type="character" w:customStyle="1" w:styleId="MarginTextChar">
    <w:name w:val="Margin Text Char"/>
    <w:link w:val="MarginText"/>
    <w:rPr>
      <w:rFonts w:eastAsia="STZhongsong"/>
      <w:kern w:val="28"/>
      <w:sz w:val="20"/>
      <w:szCs w:val="20"/>
      <w:lang w:val="en-GB" w:eastAsia="zh-CN"/>
    </w:rPr>
  </w:style>
  <w:style w:type="character" w:customStyle="1" w:styleId="Heading2Char1">
    <w:name w:val="Heading 2 Char1"/>
    <w:aliases w:val="(Alt+2) Char1,1.1 Char,AITS 2 Char,AITS Section Heading Char,CPR Heading 2 Char,H2 Char1,Lev 2 Char1,Major Char,Numbered - 2 Char,ParaLvl2 Char,Sub Heading Char,h2 Char1,hseHeading 2 Char,level 2 Char1,level2 Char1,sub-sect Char"/>
    <w:locked/>
    <w:rPr>
      <w:lang w:val="en-GB"/>
    </w:rPr>
  </w:style>
  <w:style w:type="paragraph" w:styleId="BodyTextIndent3">
    <w:name w:val="Body Text Indent 3"/>
    <w:basedOn w:val="Normal"/>
    <w:link w:val="BodyTextIndent3Char"/>
    <w:unhideWhenUsed/>
    <w:pPr>
      <w:spacing w:after="120"/>
      <w:ind w:left="283"/>
    </w:pPr>
    <w:rPr>
      <w:sz w:val="16"/>
      <w:szCs w:val="16"/>
    </w:rPr>
  </w:style>
  <w:style w:type="character" w:customStyle="1" w:styleId="BodyTextIndent3Char">
    <w:name w:val="Body Text Indent 3 Char"/>
    <w:basedOn w:val="DefaultParagraphFont"/>
    <w:link w:val="BodyTextIndent3"/>
    <w:uiPriority w:val="99"/>
    <w:semiHidden/>
    <w:rPr>
      <w:sz w:val="16"/>
      <w:szCs w:val="16"/>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style>
  <w:style w:type="paragraph" w:customStyle="1" w:styleId="Definition1">
    <w:name w:val="Definition 1"/>
    <w:basedOn w:val="Normal"/>
    <w:uiPriority w:val="10"/>
    <w:qFormat/>
    <w:pPr>
      <w:numPr>
        <w:numId w:val="5"/>
      </w:numPr>
      <w:spacing w:after="180"/>
      <w:jc w:val="both"/>
    </w:pPr>
    <w:rPr>
      <w:rFonts w:eastAsia="MS Mincho"/>
    </w:rPr>
  </w:style>
  <w:style w:type="paragraph" w:customStyle="1" w:styleId="Definition2">
    <w:name w:val="Definition 2"/>
    <w:basedOn w:val="Normal"/>
    <w:uiPriority w:val="10"/>
    <w:qFormat/>
    <w:pPr>
      <w:numPr>
        <w:ilvl w:val="1"/>
        <w:numId w:val="5"/>
      </w:numPr>
      <w:spacing w:after="180"/>
      <w:jc w:val="both"/>
    </w:pPr>
    <w:rPr>
      <w:rFonts w:eastAsia="MS Mincho"/>
    </w:rPr>
  </w:style>
  <w:style w:type="paragraph" w:customStyle="1" w:styleId="Definition3">
    <w:name w:val="Definition 3"/>
    <w:basedOn w:val="Normal"/>
    <w:uiPriority w:val="10"/>
    <w:qFormat/>
    <w:pPr>
      <w:numPr>
        <w:ilvl w:val="2"/>
        <w:numId w:val="5"/>
      </w:numPr>
      <w:spacing w:after="180"/>
      <w:jc w:val="both"/>
    </w:pPr>
    <w:rPr>
      <w:rFonts w:eastAsia="MS Mincho"/>
    </w:rPr>
  </w:style>
  <w:style w:type="paragraph" w:customStyle="1" w:styleId="Definition4">
    <w:name w:val="Definition 4"/>
    <w:basedOn w:val="Normal"/>
    <w:uiPriority w:val="10"/>
    <w:qFormat/>
    <w:pPr>
      <w:numPr>
        <w:ilvl w:val="3"/>
        <w:numId w:val="5"/>
      </w:numPr>
      <w:spacing w:after="180"/>
      <w:jc w:val="both"/>
    </w:pPr>
    <w:rPr>
      <w:rFonts w:eastAsia="MS Mincho"/>
    </w:rPr>
  </w:style>
  <w:style w:type="paragraph" w:customStyle="1" w:styleId="Definition5">
    <w:name w:val="Definition 5"/>
    <w:basedOn w:val="Normal"/>
    <w:uiPriority w:val="10"/>
    <w:qFormat/>
    <w:pPr>
      <w:numPr>
        <w:ilvl w:val="4"/>
        <w:numId w:val="5"/>
      </w:numPr>
      <w:spacing w:after="180"/>
      <w:jc w:val="both"/>
    </w:pPr>
    <w:rPr>
      <w:rFonts w:eastAsia="MS Mincho"/>
    </w:rPr>
  </w:style>
  <w:style w:type="paragraph" w:customStyle="1" w:styleId="Definition6">
    <w:name w:val="Definition 6"/>
    <w:basedOn w:val="Normal"/>
    <w:uiPriority w:val="10"/>
    <w:qFormat/>
    <w:pPr>
      <w:numPr>
        <w:ilvl w:val="5"/>
        <w:numId w:val="5"/>
      </w:numPr>
      <w:spacing w:after="180"/>
      <w:jc w:val="both"/>
    </w:pPr>
    <w:rPr>
      <w:rFonts w:eastAsia="MS Mincho"/>
    </w:rPr>
  </w:style>
  <w:style w:type="paragraph" w:customStyle="1" w:styleId="Definition7">
    <w:name w:val="Definition 7"/>
    <w:basedOn w:val="Normal"/>
    <w:uiPriority w:val="2"/>
    <w:qFormat/>
    <w:pPr>
      <w:numPr>
        <w:ilvl w:val="6"/>
        <w:numId w:val="5"/>
      </w:numPr>
      <w:spacing w:after="180"/>
      <w:jc w:val="both"/>
    </w:pPr>
    <w:rPr>
      <w:rFonts w:eastAsia="MS Mincho"/>
    </w:rPr>
  </w:style>
  <w:style w:type="paragraph" w:customStyle="1" w:styleId="Parties">
    <w:name w:val="Parties"/>
    <w:basedOn w:val="Normal"/>
    <w:uiPriority w:val="2"/>
    <w:qFormat/>
    <w:pPr>
      <w:numPr>
        <w:ilvl w:val="7"/>
        <w:numId w:val="5"/>
      </w:numPr>
      <w:spacing w:after="180"/>
      <w:jc w:val="both"/>
    </w:pPr>
    <w:rPr>
      <w:rFonts w:eastAsia="MS Mincho"/>
    </w:rPr>
  </w:style>
  <w:style w:type="paragraph" w:customStyle="1" w:styleId="Recitals">
    <w:name w:val="Recitals"/>
    <w:basedOn w:val="Normal"/>
    <w:uiPriority w:val="2"/>
    <w:qFormat/>
    <w:pPr>
      <w:numPr>
        <w:ilvl w:val="8"/>
        <w:numId w:val="5"/>
      </w:numPr>
      <w:spacing w:after="180"/>
      <w:jc w:val="both"/>
    </w:pPr>
    <w:rPr>
      <w:rFonts w:eastAsia="MS Mincho"/>
    </w:rPr>
  </w:style>
  <w:style w:type="paragraph" w:customStyle="1" w:styleId="SchHead">
    <w:name w:val="SchHead"/>
    <w:basedOn w:val="Normal"/>
    <w:next w:val="SchPart"/>
    <w:qFormat/>
    <w:pPr>
      <w:keepNext/>
      <w:pageBreakBefore/>
      <w:numPr>
        <w:numId w:val="7"/>
      </w:numPr>
      <w:adjustRightInd w:val="0"/>
      <w:spacing w:before="360"/>
      <w:outlineLvl w:val="0"/>
    </w:pPr>
    <w:rPr>
      <w:rFonts w:eastAsia="STZhongsong"/>
      <w:b/>
      <w:caps/>
      <w:szCs w:val="20"/>
      <w:lang w:val="en-GB" w:eastAsia="zh-CN"/>
    </w:rPr>
  </w:style>
  <w:style w:type="paragraph" w:customStyle="1" w:styleId="SchPart">
    <w:name w:val="SchPart"/>
    <w:basedOn w:val="Normal"/>
    <w:next w:val="Normal"/>
    <w:pPr>
      <w:keepNext/>
      <w:numPr>
        <w:ilvl w:val="1"/>
        <w:numId w:val="7"/>
      </w:numPr>
      <w:adjustRightInd w:val="0"/>
      <w:spacing w:before="240"/>
      <w:outlineLvl w:val="1"/>
    </w:pPr>
    <w:rPr>
      <w:rFonts w:eastAsia="STZhongsong"/>
      <w:b/>
      <w:szCs w:val="20"/>
      <w:lang w:val="en-GB" w:eastAsia="zh-CN"/>
    </w:rPr>
  </w:style>
  <w:style w:type="paragraph" w:customStyle="1" w:styleId="SchSection">
    <w:name w:val="SchSection"/>
    <w:basedOn w:val="Normal"/>
    <w:next w:val="MarginText"/>
    <w:pPr>
      <w:keepNext/>
      <w:numPr>
        <w:ilvl w:val="2"/>
        <w:numId w:val="7"/>
      </w:numPr>
      <w:adjustRightInd w:val="0"/>
      <w:spacing w:after="240"/>
      <w:outlineLvl w:val="2"/>
    </w:pPr>
    <w:rPr>
      <w:rFonts w:eastAsia="STZhongsong"/>
      <w:b/>
      <w:szCs w:val="20"/>
      <w:lang w:val="en-GB" w:eastAsia="zh-CN"/>
    </w:rPr>
  </w:style>
  <w:style w:type="numbering" w:customStyle="1" w:styleId="FlatBulletsList1">
    <w:name w:val="FlatBulletsList1"/>
    <w:basedOn w:val="NoList"/>
    <w:uiPriority w:val="99"/>
  </w:style>
  <w:style w:type="paragraph" w:customStyle="1" w:styleId="EFETLevel5">
    <w:name w:val="EFET Level 5"/>
    <w:basedOn w:val="EFETLevel4"/>
    <w:pPr>
      <w:numPr>
        <w:ilvl w:val="4"/>
      </w:numPr>
      <w:tabs>
        <w:tab w:val="left" w:pos="2340"/>
      </w:tabs>
      <w:ind w:left="2340" w:hanging="540"/>
    </w:pPr>
  </w:style>
  <w:style w:type="paragraph" w:customStyle="1" w:styleId="EFETLevel6">
    <w:name w:val="EFET Level 6"/>
    <w:basedOn w:val="EFETLevel5"/>
    <w:pPr>
      <w:numPr>
        <w:ilvl w:val="5"/>
      </w:numPr>
      <w:tabs>
        <w:tab w:val="left" w:pos="2880"/>
      </w:tabs>
      <w:ind w:left="2880" w:hanging="540"/>
    </w:pPr>
  </w:style>
  <w:style w:type="character" w:customStyle="1" w:styleId="DocID">
    <w:name w:val="DocID"/>
    <w:basedOn w:val="DefaultParagraphFont"/>
    <w:rsid w:val="00E14FF0"/>
    <w:rPr>
      <w:rFonts w:ascii="Arial" w:eastAsia="Garamond" w:hAnsi="Arial" w:cs="Arial"/>
      <w:b w:val="0"/>
      <w:i w:val="0"/>
      <w:caps w:val="0"/>
      <w:vanish w:val="0"/>
      <w:color w:val="000000"/>
      <w:sz w:val="12"/>
      <w:u w:val="none"/>
      <w:lang w:val="en-GB"/>
    </w:rPr>
  </w:style>
  <w:style w:type="paragraph" w:styleId="ListParagraph">
    <w:name w:val="List Paragraph"/>
    <w:basedOn w:val="Normal"/>
    <w:uiPriority w:val="34"/>
    <w:qFormat/>
    <w:rsid w:val="00F73362"/>
    <w:pPr>
      <w:ind w:left="720"/>
      <w:contextualSpacing/>
    </w:pPr>
  </w:style>
  <w:style w:type="paragraph" w:customStyle="1" w:styleId="Default">
    <w:name w:val="Default"/>
    <w:basedOn w:val="Normal"/>
    <w:uiPriority w:val="1"/>
    <w:rsid w:val="725AF86E"/>
    <w:rPr>
      <w:rFonts w:ascii="Arial" w:hAnsi="Arial" w:cs="Arial"/>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838632">
      <w:bodyDiv w:val="1"/>
      <w:marLeft w:val="0"/>
      <w:marRight w:val="0"/>
      <w:marTop w:val="0"/>
      <w:marBottom w:val="0"/>
      <w:divBdr>
        <w:top w:val="none" w:sz="0" w:space="0" w:color="auto"/>
        <w:left w:val="none" w:sz="0" w:space="0" w:color="auto"/>
        <w:bottom w:val="none" w:sz="0" w:space="0" w:color="auto"/>
        <w:right w:val="none" w:sz="0" w:space="0" w:color="auto"/>
      </w:divBdr>
      <w:divsChild>
        <w:div w:id="1178927953">
          <w:marLeft w:val="0"/>
          <w:marRight w:val="0"/>
          <w:marTop w:val="0"/>
          <w:marBottom w:val="0"/>
          <w:divBdr>
            <w:top w:val="none" w:sz="0" w:space="0" w:color="auto"/>
            <w:left w:val="none" w:sz="0" w:space="0" w:color="auto"/>
            <w:bottom w:val="none" w:sz="0" w:space="0" w:color="auto"/>
            <w:right w:val="none" w:sz="0" w:space="0" w:color="auto"/>
          </w:divBdr>
        </w:div>
        <w:div w:id="1205867875">
          <w:marLeft w:val="0"/>
          <w:marRight w:val="0"/>
          <w:marTop w:val="0"/>
          <w:marBottom w:val="0"/>
          <w:divBdr>
            <w:top w:val="none" w:sz="0" w:space="0" w:color="auto"/>
            <w:left w:val="none" w:sz="0" w:space="0" w:color="auto"/>
            <w:bottom w:val="none" w:sz="0" w:space="0" w:color="auto"/>
            <w:right w:val="none" w:sz="0" w:space="0" w:color="auto"/>
          </w:divBdr>
        </w:div>
        <w:div w:id="2002812086">
          <w:marLeft w:val="0"/>
          <w:marRight w:val="0"/>
          <w:marTop w:val="0"/>
          <w:marBottom w:val="0"/>
          <w:divBdr>
            <w:top w:val="none" w:sz="0" w:space="0" w:color="auto"/>
            <w:left w:val="none" w:sz="0" w:space="0" w:color="auto"/>
            <w:bottom w:val="none" w:sz="0" w:space="0" w:color="auto"/>
            <w:right w:val="none" w:sz="0" w:space="0" w:color="auto"/>
          </w:divBdr>
        </w:div>
        <w:div w:id="2057469480">
          <w:marLeft w:val="0"/>
          <w:marRight w:val="0"/>
          <w:marTop w:val="0"/>
          <w:marBottom w:val="0"/>
          <w:divBdr>
            <w:top w:val="none" w:sz="0" w:space="0" w:color="auto"/>
            <w:left w:val="none" w:sz="0" w:space="0" w:color="auto"/>
            <w:bottom w:val="none" w:sz="0" w:space="0" w:color="auto"/>
            <w:right w:val="none" w:sz="0" w:space="0" w:color="auto"/>
          </w:divBdr>
        </w:div>
        <w:div w:id="2096855000">
          <w:marLeft w:val="0"/>
          <w:marRight w:val="0"/>
          <w:marTop w:val="0"/>
          <w:marBottom w:val="0"/>
          <w:divBdr>
            <w:top w:val="none" w:sz="0" w:space="0" w:color="auto"/>
            <w:left w:val="none" w:sz="0" w:space="0" w:color="auto"/>
            <w:bottom w:val="none" w:sz="0" w:space="0" w:color="auto"/>
            <w:right w:val="none" w:sz="0" w:space="0" w:color="auto"/>
          </w:divBdr>
        </w:div>
        <w:div w:id="1170952395">
          <w:marLeft w:val="0"/>
          <w:marRight w:val="0"/>
          <w:marTop w:val="0"/>
          <w:marBottom w:val="0"/>
          <w:divBdr>
            <w:top w:val="none" w:sz="0" w:space="0" w:color="auto"/>
            <w:left w:val="none" w:sz="0" w:space="0" w:color="auto"/>
            <w:bottom w:val="none" w:sz="0" w:space="0" w:color="auto"/>
            <w:right w:val="none" w:sz="0" w:space="0" w:color="auto"/>
          </w:divBdr>
        </w:div>
      </w:divsChild>
    </w:div>
    <w:div w:id="404032822">
      <w:bodyDiv w:val="1"/>
      <w:marLeft w:val="0"/>
      <w:marRight w:val="0"/>
      <w:marTop w:val="0"/>
      <w:marBottom w:val="0"/>
      <w:divBdr>
        <w:top w:val="none" w:sz="0" w:space="0" w:color="auto"/>
        <w:left w:val="none" w:sz="0" w:space="0" w:color="auto"/>
        <w:bottom w:val="none" w:sz="0" w:space="0" w:color="auto"/>
        <w:right w:val="none" w:sz="0" w:space="0" w:color="auto"/>
      </w:divBdr>
      <w:divsChild>
        <w:div w:id="2003194829">
          <w:marLeft w:val="0"/>
          <w:marRight w:val="0"/>
          <w:marTop w:val="0"/>
          <w:marBottom w:val="0"/>
          <w:divBdr>
            <w:top w:val="none" w:sz="0" w:space="0" w:color="auto"/>
            <w:left w:val="none" w:sz="0" w:space="0" w:color="auto"/>
            <w:bottom w:val="none" w:sz="0" w:space="0" w:color="auto"/>
            <w:right w:val="none" w:sz="0" w:space="0" w:color="auto"/>
          </w:divBdr>
        </w:div>
        <w:div w:id="2009556013">
          <w:marLeft w:val="0"/>
          <w:marRight w:val="0"/>
          <w:marTop w:val="0"/>
          <w:marBottom w:val="0"/>
          <w:divBdr>
            <w:top w:val="none" w:sz="0" w:space="0" w:color="auto"/>
            <w:left w:val="none" w:sz="0" w:space="0" w:color="auto"/>
            <w:bottom w:val="none" w:sz="0" w:space="0" w:color="auto"/>
            <w:right w:val="none" w:sz="0" w:space="0" w:color="auto"/>
          </w:divBdr>
        </w:div>
        <w:div w:id="951934707">
          <w:marLeft w:val="0"/>
          <w:marRight w:val="0"/>
          <w:marTop w:val="0"/>
          <w:marBottom w:val="0"/>
          <w:divBdr>
            <w:top w:val="none" w:sz="0" w:space="0" w:color="auto"/>
            <w:left w:val="none" w:sz="0" w:space="0" w:color="auto"/>
            <w:bottom w:val="none" w:sz="0" w:space="0" w:color="auto"/>
            <w:right w:val="none" w:sz="0" w:space="0" w:color="auto"/>
          </w:divBdr>
        </w:div>
        <w:div w:id="992610777">
          <w:marLeft w:val="0"/>
          <w:marRight w:val="0"/>
          <w:marTop w:val="0"/>
          <w:marBottom w:val="0"/>
          <w:divBdr>
            <w:top w:val="none" w:sz="0" w:space="0" w:color="auto"/>
            <w:left w:val="none" w:sz="0" w:space="0" w:color="auto"/>
            <w:bottom w:val="none" w:sz="0" w:space="0" w:color="auto"/>
            <w:right w:val="none" w:sz="0" w:space="0" w:color="auto"/>
          </w:divBdr>
        </w:div>
        <w:div w:id="1251083720">
          <w:marLeft w:val="0"/>
          <w:marRight w:val="0"/>
          <w:marTop w:val="0"/>
          <w:marBottom w:val="0"/>
          <w:divBdr>
            <w:top w:val="none" w:sz="0" w:space="0" w:color="auto"/>
            <w:left w:val="none" w:sz="0" w:space="0" w:color="auto"/>
            <w:bottom w:val="none" w:sz="0" w:space="0" w:color="auto"/>
            <w:right w:val="none" w:sz="0" w:space="0" w:color="auto"/>
          </w:divBdr>
        </w:div>
        <w:div w:id="1130706738">
          <w:marLeft w:val="0"/>
          <w:marRight w:val="0"/>
          <w:marTop w:val="0"/>
          <w:marBottom w:val="0"/>
          <w:divBdr>
            <w:top w:val="none" w:sz="0" w:space="0" w:color="auto"/>
            <w:left w:val="none" w:sz="0" w:space="0" w:color="auto"/>
            <w:bottom w:val="none" w:sz="0" w:space="0" w:color="auto"/>
            <w:right w:val="none" w:sz="0" w:space="0" w:color="auto"/>
          </w:divBdr>
        </w:div>
      </w:divsChild>
    </w:div>
    <w:div w:id="406272912">
      <w:bodyDiv w:val="1"/>
      <w:marLeft w:val="0"/>
      <w:marRight w:val="0"/>
      <w:marTop w:val="0"/>
      <w:marBottom w:val="0"/>
      <w:divBdr>
        <w:top w:val="none" w:sz="0" w:space="0" w:color="auto"/>
        <w:left w:val="none" w:sz="0" w:space="0" w:color="auto"/>
        <w:bottom w:val="none" w:sz="0" w:space="0" w:color="auto"/>
        <w:right w:val="none" w:sz="0" w:space="0" w:color="auto"/>
      </w:divBdr>
      <w:divsChild>
        <w:div w:id="1157919089">
          <w:marLeft w:val="0"/>
          <w:marRight w:val="0"/>
          <w:marTop w:val="0"/>
          <w:marBottom w:val="0"/>
          <w:divBdr>
            <w:top w:val="none" w:sz="0" w:space="0" w:color="auto"/>
            <w:left w:val="none" w:sz="0" w:space="0" w:color="auto"/>
            <w:bottom w:val="none" w:sz="0" w:space="0" w:color="auto"/>
            <w:right w:val="none" w:sz="0" w:space="0" w:color="auto"/>
          </w:divBdr>
        </w:div>
        <w:div w:id="607197985">
          <w:marLeft w:val="0"/>
          <w:marRight w:val="0"/>
          <w:marTop w:val="0"/>
          <w:marBottom w:val="0"/>
          <w:divBdr>
            <w:top w:val="none" w:sz="0" w:space="0" w:color="auto"/>
            <w:left w:val="none" w:sz="0" w:space="0" w:color="auto"/>
            <w:bottom w:val="none" w:sz="0" w:space="0" w:color="auto"/>
            <w:right w:val="none" w:sz="0" w:space="0" w:color="auto"/>
          </w:divBdr>
        </w:div>
        <w:div w:id="1554343219">
          <w:marLeft w:val="0"/>
          <w:marRight w:val="0"/>
          <w:marTop w:val="0"/>
          <w:marBottom w:val="0"/>
          <w:divBdr>
            <w:top w:val="none" w:sz="0" w:space="0" w:color="auto"/>
            <w:left w:val="none" w:sz="0" w:space="0" w:color="auto"/>
            <w:bottom w:val="none" w:sz="0" w:space="0" w:color="auto"/>
            <w:right w:val="none" w:sz="0" w:space="0" w:color="auto"/>
          </w:divBdr>
        </w:div>
        <w:div w:id="1939941360">
          <w:marLeft w:val="0"/>
          <w:marRight w:val="0"/>
          <w:marTop w:val="0"/>
          <w:marBottom w:val="0"/>
          <w:divBdr>
            <w:top w:val="none" w:sz="0" w:space="0" w:color="auto"/>
            <w:left w:val="none" w:sz="0" w:space="0" w:color="auto"/>
            <w:bottom w:val="none" w:sz="0" w:space="0" w:color="auto"/>
            <w:right w:val="none" w:sz="0" w:space="0" w:color="auto"/>
          </w:divBdr>
        </w:div>
        <w:div w:id="1222326161">
          <w:marLeft w:val="0"/>
          <w:marRight w:val="0"/>
          <w:marTop w:val="0"/>
          <w:marBottom w:val="0"/>
          <w:divBdr>
            <w:top w:val="none" w:sz="0" w:space="0" w:color="auto"/>
            <w:left w:val="none" w:sz="0" w:space="0" w:color="auto"/>
            <w:bottom w:val="none" w:sz="0" w:space="0" w:color="auto"/>
            <w:right w:val="none" w:sz="0" w:space="0" w:color="auto"/>
          </w:divBdr>
        </w:div>
        <w:div w:id="1309288297">
          <w:marLeft w:val="0"/>
          <w:marRight w:val="0"/>
          <w:marTop w:val="0"/>
          <w:marBottom w:val="0"/>
          <w:divBdr>
            <w:top w:val="none" w:sz="0" w:space="0" w:color="auto"/>
            <w:left w:val="none" w:sz="0" w:space="0" w:color="auto"/>
            <w:bottom w:val="none" w:sz="0" w:space="0" w:color="auto"/>
            <w:right w:val="none" w:sz="0" w:space="0" w:color="auto"/>
          </w:divBdr>
        </w:div>
        <w:div w:id="1788809619">
          <w:marLeft w:val="0"/>
          <w:marRight w:val="0"/>
          <w:marTop w:val="0"/>
          <w:marBottom w:val="0"/>
          <w:divBdr>
            <w:top w:val="none" w:sz="0" w:space="0" w:color="auto"/>
            <w:left w:val="none" w:sz="0" w:space="0" w:color="auto"/>
            <w:bottom w:val="none" w:sz="0" w:space="0" w:color="auto"/>
            <w:right w:val="none" w:sz="0" w:space="0" w:color="auto"/>
          </w:divBdr>
        </w:div>
        <w:div w:id="1346245499">
          <w:marLeft w:val="0"/>
          <w:marRight w:val="0"/>
          <w:marTop w:val="0"/>
          <w:marBottom w:val="0"/>
          <w:divBdr>
            <w:top w:val="none" w:sz="0" w:space="0" w:color="auto"/>
            <w:left w:val="none" w:sz="0" w:space="0" w:color="auto"/>
            <w:bottom w:val="none" w:sz="0" w:space="0" w:color="auto"/>
            <w:right w:val="none" w:sz="0" w:space="0" w:color="auto"/>
          </w:divBdr>
        </w:div>
        <w:div w:id="1805272955">
          <w:marLeft w:val="0"/>
          <w:marRight w:val="0"/>
          <w:marTop w:val="0"/>
          <w:marBottom w:val="0"/>
          <w:divBdr>
            <w:top w:val="none" w:sz="0" w:space="0" w:color="auto"/>
            <w:left w:val="none" w:sz="0" w:space="0" w:color="auto"/>
            <w:bottom w:val="none" w:sz="0" w:space="0" w:color="auto"/>
            <w:right w:val="none" w:sz="0" w:space="0" w:color="auto"/>
          </w:divBdr>
        </w:div>
        <w:div w:id="1411543461">
          <w:marLeft w:val="0"/>
          <w:marRight w:val="0"/>
          <w:marTop w:val="0"/>
          <w:marBottom w:val="0"/>
          <w:divBdr>
            <w:top w:val="none" w:sz="0" w:space="0" w:color="auto"/>
            <w:left w:val="none" w:sz="0" w:space="0" w:color="auto"/>
            <w:bottom w:val="none" w:sz="0" w:space="0" w:color="auto"/>
            <w:right w:val="none" w:sz="0" w:space="0" w:color="auto"/>
          </w:divBdr>
        </w:div>
        <w:div w:id="1834299326">
          <w:marLeft w:val="0"/>
          <w:marRight w:val="0"/>
          <w:marTop w:val="0"/>
          <w:marBottom w:val="0"/>
          <w:divBdr>
            <w:top w:val="none" w:sz="0" w:space="0" w:color="auto"/>
            <w:left w:val="none" w:sz="0" w:space="0" w:color="auto"/>
            <w:bottom w:val="none" w:sz="0" w:space="0" w:color="auto"/>
            <w:right w:val="none" w:sz="0" w:space="0" w:color="auto"/>
          </w:divBdr>
        </w:div>
        <w:div w:id="316299914">
          <w:marLeft w:val="0"/>
          <w:marRight w:val="0"/>
          <w:marTop w:val="0"/>
          <w:marBottom w:val="0"/>
          <w:divBdr>
            <w:top w:val="none" w:sz="0" w:space="0" w:color="auto"/>
            <w:left w:val="none" w:sz="0" w:space="0" w:color="auto"/>
            <w:bottom w:val="none" w:sz="0" w:space="0" w:color="auto"/>
            <w:right w:val="none" w:sz="0" w:space="0" w:color="auto"/>
          </w:divBdr>
        </w:div>
        <w:div w:id="1987782915">
          <w:marLeft w:val="0"/>
          <w:marRight w:val="0"/>
          <w:marTop w:val="0"/>
          <w:marBottom w:val="0"/>
          <w:divBdr>
            <w:top w:val="none" w:sz="0" w:space="0" w:color="auto"/>
            <w:left w:val="none" w:sz="0" w:space="0" w:color="auto"/>
            <w:bottom w:val="none" w:sz="0" w:space="0" w:color="auto"/>
            <w:right w:val="none" w:sz="0" w:space="0" w:color="auto"/>
          </w:divBdr>
        </w:div>
        <w:div w:id="1786463757">
          <w:marLeft w:val="0"/>
          <w:marRight w:val="0"/>
          <w:marTop w:val="0"/>
          <w:marBottom w:val="0"/>
          <w:divBdr>
            <w:top w:val="none" w:sz="0" w:space="0" w:color="auto"/>
            <w:left w:val="none" w:sz="0" w:space="0" w:color="auto"/>
            <w:bottom w:val="none" w:sz="0" w:space="0" w:color="auto"/>
            <w:right w:val="none" w:sz="0" w:space="0" w:color="auto"/>
          </w:divBdr>
        </w:div>
        <w:div w:id="2089882698">
          <w:marLeft w:val="0"/>
          <w:marRight w:val="0"/>
          <w:marTop w:val="0"/>
          <w:marBottom w:val="0"/>
          <w:divBdr>
            <w:top w:val="none" w:sz="0" w:space="0" w:color="auto"/>
            <w:left w:val="none" w:sz="0" w:space="0" w:color="auto"/>
            <w:bottom w:val="none" w:sz="0" w:space="0" w:color="auto"/>
            <w:right w:val="none" w:sz="0" w:space="0" w:color="auto"/>
          </w:divBdr>
        </w:div>
        <w:div w:id="1470786531">
          <w:marLeft w:val="0"/>
          <w:marRight w:val="0"/>
          <w:marTop w:val="0"/>
          <w:marBottom w:val="0"/>
          <w:divBdr>
            <w:top w:val="none" w:sz="0" w:space="0" w:color="auto"/>
            <w:left w:val="none" w:sz="0" w:space="0" w:color="auto"/>
            <w:bottom w:val="none" w:sz="0" w:space="0" w:color="auto"/>
            <w:right w:val="none" w:sz="0" w:space="0" w:color="auto"/>
          </w:divBdr>
        </w:div>
        <w:div w:id="1297105199">
          <w:marLeft w:val="0"/>
          <w:marRight w:val="0"/>
          <w:marTop w:val="0"/>
          <w:marBottom w:val="0"/>
          <w:divBdr>
            <w:top w:val="none" w:sz="0" w:space="0" w:color="auto"/>
            <w:left w:val="none" w:sz="0" w:space="0" w:color="auto"/>
            <w:bottom w:val="none" w:sz="0" w:space="0" w:color="auto"/>
            <w:right w:val="none" w:sz="0" w:space="0" w:color="auto"/>
          </w:divBdr>
          <w:divsChild>
            <w:div w:id="391849239">
              <w:marLeft w:val="0"/>
              <w:marRight w:val="0"/>
              <w:marTop w:val="0"/>
              <w:marBottom w:val="0"/>
              <w:divBdr>
                <w:top w:val="none" w:sz="0" w:space="0" w:color="auto"/>
                <w:left w:val="none" w:sz="0" w:space="0" w:color="auto"/>
                <w:bottom w:val="none" w:sz="0" w:space="0" w:color="auto"/>
                <w:right w:val="none" w:sz="0" w:space="0" w:color="auto"/>
              </w:divBdr>
            </w:div>
            <w:div w:id="114762236">
              <w:marLeft w:val="0"/>
              <w:marRight w:val="0"/>
              <w:marTop w:val="0"/>
              <w:marBottom w:val="0"/>
              <w:divBdr>
                <w:top w:val="none" w:sz="0" w:space="0" w:color="auto"/>
                <w:left w:val="none" w:sz="0" w:space="0" w:color="auto"/>
                <w:bottom w:val="none" w:sz="0" w:space="0" w:color="auto"/>
                <w:right w:val="none" w:sz="0" w:space="0" w:color="auto"/>
              </w:divBdr>
            </w:div>
            <w:div w:id="1270968029">
              <w:marLeft w:val="0"/>
              <w:marRight w:val="0"/>
              <w:marTop w:val="0"/>
              <w:marBottom w:val="0"/>
              <w:divBdr>
                <w:top w:val="none" w:sz="0" w:space="0" w:color="auto"/>
                <w:left w:val="none" w:sz="0" w:space="0" w:color="auto"/>
                <w:bottom w:val="none" w:sz="0" w:space="0" w:color="auto"/>
                <w:right w:val="none" w:sz="0" w:space="0" w:color="auto"/>
              </w:divBdr>
            </w:div>
            <w:div w:id="822281973">
              <w:marLeft w:val="0"/>
              <w:marRight w:val="0"/>
              <w:marTop w:val="0"/>
              <w:marBottom w:val="0"/>
              <w:divBdr>
                <w:top w:val="none" w:sz="0" w:space="0" w:color="auto"/>
                <w:left w:val="none" w:sz="0" w:space="0" w:color="auto"/>
                <w:bottom w:val="none" w:sz="0" w:space="0" w:color="auto"/>
                <w:right w:val="none" w:sz="0" w:space="0" w:color="auto"/>
              </w:divBdr>
            </w:div>
            <w:div w:id="1868134688">
              <w:marLeft w:val="0"/>
              <w:marRight w:val="0"/>
              <w:marTop w:val="0"/>
              <w:marBottom w:val="0"/>
              <w:divBdr>
                <w:top w:val="none" w:sz="0" w:space="0" w:color="auto"/>
                <w:left w:val="none" w:sz="0" w:space="0" w:color="auto"/>
                <w:bottom w:val="none" w:sz="0" w:space="0" w:color="auto"/>
                <w:right w:val="none" w:sz="0" w:space="0" w:color="auto"/>
              </w:divBdr>
            </w:div>
            <w:div w:id="1825588211">
              <w:marLeft w:val="0"/>
              <w:marRight w:val="0"/>
              <w:marTop w:val="0"/>
              <w:marBottom w:val="0"/>
              <w:divBdr>
                <w:top w:val="none" w:sz="0" w:space="0" w:color="auto"/>
                <w:left w:val="none" w:sz="0" w:space="0" w:color="auto"/>
                <w:bottom w:val="none" w:sz="0" w:space="0" w:color="auto"/>
                <w:right w:val="none" w:sz="0" w:space="0" w:color="auto"/>
              </w:divBdr>
            </w:div>
            <w:div w:id="1859268860">
              <w:marLeft w:val="0"/>
              <w:marRight w:val="0"/>
              <w:marTop w:val="0"/>
              <w:marBottom w:val="0"/>
              <w:divBdr>
                <w:top w:val="none" w:sz="0" w:space="0" w:color="auto"/>
                <w:left w:val="none" w:sz="0" w:space="0" w:color="auto"/>
                <w:bottom w:val="none" w:sz="0" w:space="0" w:color="auto"/>
                <w:right w:val="none" w:sz="0" w:space="0" w:color="auto"/>
              </w:divBdr>
            </w:div>
            <w:div w:id="1136726508">
              <w:marLeft w:val="0"/>
              <w:marRight w:val="0"/>
              <w:marTop w:val="0"/>
              <w:marBottom w:val="0"/>
              <w:divBdr>
                <w:top w:val="none" w:sz="0" w:space="0" w:color="auto"/>
                <w:left w:val="none" w:sz="0" w:space="0" w:color="auto"/>
                <w:bottom w:val="none" w:sz="0" w:space="0" w:color="auto"/>
                <w:right w:val="none" w:sz="0" w:space="0" w:color="auto"/>
              </w:divBdr>
            </w:div>
            <w:div w:id="85156493">
              <w:marLeft w:val="0"/>
              <w:marRight w:val="0"/>
              <w:marTop w:val="0"/>
              <w:marBottom w:val="0"/>
              <w:divBdr>
                <w:top w:val="none" w:sz="0" w:space="0" w:color="auto"/>
                <w:left w:val="none" w:sz="0" w:space="0" w:color="auto"/>
                <w:bottom w:val="none" w:sz="0" w:space="0" w:color="auto"/>
                <w:right w:val="none" w:sz="0" w:space="0" w:color="auto"/>
              </w:divBdr>
            </w:div>
            <w:div w:id="1457681482">
              <w:marLeft w:val="0"/>
              <w:marRight w:val="0"/>
              <w:marTop w:val="0"/>
              <w:marBottom w:val="0"/>
              <w:divBdr>
                <w:top w:val="none" w:sz="0" w:space="0" w:color="auto"/>
                <w:left w:val="none" w:sz="0" w:space="0" w:color="auto"/>
                <w:bottom w:val="none" w:sz="0" w:space="0" w:color="auto"/>
                <w:right w:val="none" w:sz="0" w:space="0" w:color="auto"/>
              </w:divBdr>
            </w:div>
            <w:div w:id="1832258175">
              <w:marLeft w:val="0"/>
              <w:marRight w:val="0"/>
              <w:marTop w:val="0"/>
              <w:marBottom w:val="0"/>
              <w:divBdr>
                <w:top w:val="none" w:sz="0" w:space="0" w:color="auto"/>
                <w:left w:val="none" w:sz="0" w:space="0" w:color="auto"/>
                <w:bottom w:val="none" w:sz="0" w:space="0" w:color="auto"/>
                <w:right w:val="none" w:sz="0" w:space="0" w:color="auto"/>
              </w:divBdr>
            </w:div>
            <w:div w:id="729813795">
              <w:marLeft w:val="0"/>
              <w:marRight w:val="0"/>
              <w:marTop w:val="0"/>
              <w:marBottom w:val="0"/>
              <w:divBdr>
                <w:top w:val="none" w:sz="0" w:space="0" w:color="auto"/>
                <w:left w:val="none" w:sz="0" w:space="0" w:color="auto"/>
                <w:bottom w:val="none" w:sz="0" w:space="0" w:color="auto"/>
                <w:right w:val="none" w:sz="0" w:space="0" w:color="auto"/>
              </w:divBdr>
            </w:div>
            <w:div w:id="824052000">
              <w:marLeft w:val="0"/>
              <w:marRight w:val="0"/>
              <w:marTop w:val="0"/>
              <w:marBottom w:val="0"/>
              <w:divBdr>
                <w:top w:val="none" w:sz="0" w:space="0" w:color="auto"/>
                <w:left w:val="none" w:sz="0" w:space="0" w:color="auto"/>
                <w:bottom w:val="none" w:sz="0" w:space="0" w:color="auto"/>
                <w:right w:val="none" w:sz="0" w:space="0" w:color="auto"/>
              </w:divBdr>
            </w:div>
            <w:div w:id="676426449">
              <w:marLeft w:val="0"/>
              <w:marRight w:val="0"/>
              <w:marTop w:val="0"/>
              <w:marBottom w:val="0"/>
              <w:divBdr>
                <w:top w:val="none" w:sz="0" w:space="0" w:color="auto"/>
                <w:left w:val="none" w:sz="0" w:space="0" w:color="auto"/>
                <w:bottom w:val="none" w:sz="0" w:space="0" w:color="auto"/>
                <w:right w:val="none" w:sz="0" w:space="0" w:color="auto"/>
              </w:divBdr>
            </w:div>
            <w:div w:id="1603298644">
              <w:marLeft w:val="0"/>
              <w:marRight w:val="0"/>
              <w:marTop w:val="0"/>
              <w:marBottom w:val="0"/>
              <w:divBdr>
                <w:top w:val="none" w:sz="0" w:space="0" w:color="auto"/>
                <w:left w:val="none" w:sz="0" w:space="0" w:color="auto"/>
                <w:bottom w:val="none" w:sz="0" w:space="0" w:color="auto"/>
                <w:right w:val="none" w:sz="0" w:space="0" w:color="auto"/>
              </w:divBdr>
            </w:div>
            <w:div w:id="2028478333">
              <w:marLeft w:val="0"/>
              <w:marRight w:val="0"/>
              <w:marTop w:val="0"/>
              <w:marBottom w:val="0"/>
              <w:divBdr>
                <w:top w:val="none" w:sz="0" w:space="0" w:color="auto"/>
                <w:left w:val="none" w:sz="0" w:space="0" w:color="auto"/>
                <w:bottom w:val="none" w:sz="0" w:space="0" w:color="auto"/>
                <w:right w:val="none" w:sz="0" w:space="0" w:color="auto"/>
              </w:divBdr>
            </w:div>
            <w:div w:id="1074664226">
              <w:marLeft w:val="0"/>
              <w:marRight w:val="0"/>
              <w:marTop w:val="0"/>
              <w:marBottom w:val="0"/>
              <w:divBdr>
                <w:top w:val="none" w:sz="0" w:space="0" w:color="auto"/>
                <w:left w:val="none" w:sz="0" w:space="0" w:color="auto"/>
                <w:bottom w:val="none" w:sz="0" w:space="0" w:color="auto"/>
                <w:right w:val="none" w:sz="0" w:space="0" w:color="auto"/>
              </w:divBdr>
            </w:div>
            <w:div w:id="1098022791">
              <w:marLeft w:val="0"/>
              <w:marRight w:val="0"/>
              <w:marTop w:val="0"/>
              <w:marBottom w:val="0"/>
              <w:divBdr>
                <w:top w:val="none" w:sz="0" w:space="0" w:color="auto"/>
                <w:left w:val="none" w:sz="0" w:space="0" w:color="auto"/>
                <w:bottom w:val="none" w:sz="0" w:space="0" w:color="auto"/>
                <w:right w:val="none" w:sz="0" w:space="0" w:color="auto"/>
              </w:divBdr>
            </w:div>
            <w:div w:id="1984775937">
              <w:marLeft w:val="0"/>
              <w:marRight w:val="0"/>
              <w:marTop w:val="0"/>
              <w:marBottom w:val="0"/>
              <w:divBdr>
                <w:top w:val="none" w:sz="0" w:space="0" w:color="auto"/>
                <w:left w:val="none" w:sz="0" w:space="0" w:color="auto"/>
                <w:bottom w:val="none" w:sz="0" w:space="0" w:color="auto"/>
                <w:right w:val="none" w:sz="0" w:space="0" w:color="auto"/>
              </w:divBdr>
            </w:div>
            <w:div w:id="1999335927">
              <w:marLeft w:val="0"/>
              <w:marRight w:val="0"/>
              <w:marTop w:val="0"/>
              <w:marBottom w:val="0"/>
              <w:divBdr>
                <w:top w:val="none" w:sz="0" w:space="0" w:color="auto"/>
                <w:left w:val="none" w:sz="0" w:space="0" w:color="auto"/>
                <w:bottom w:val="none" w:sz="0" w:space="0" w:color="auto"/>
                <w:right w:val="none" w:sz="0" w:space="0" w:color="auto"/>
              </w:divBdr>
            </w:div>
          </w:divsChild>
        </w:div>
        <w:div w:id="150219559">
          <w:marLeft w:val="0"/>
          <w:marRight w:val="0"/>
          <w:marTop w:val="0"/>
          <w:marBottom w:val="0"/>
          <w:divBdr>
            <w:top w:val="none" w:sz="0" w:space="0" w:color="auto"/>
            <w:left w:val="none" w:sz="0" w:space="0" w:color="auto"/>
            <w:bottom w:val="none" w:sz="0" w:space="0" w:color="auto"/>
            <w:right w:val="none" w:sz="0" w:space="0" w:color="auto"/>
          </w:divBdr>
          <w:divsChild>
            <w:div w:id="1860120044">
              <w:marLeft w:val="0"/>
              <w:marRight w:val="0"/>
              <w:marTop w:val="0"/>
              <w:marBottom w:val="0"/>
              <w:divBdr>
                <w:top w:val="none" w:sz="0" w:space="0" w:color="auto"/>
                <w:left w:val="none" w:sz="0" w:space="0" w:color="auto"/>
                <w:bottom w:val="none" w:sz="0" w:space="0" w:color="auto"/>
                <w:right w:val="none" w:sz="0" w:space="0" w:color="auto"/>
              </w:divBdr>
            </w:div>
            <w:div w:id="1567035004">
              <w:marLeft w:val="0"/>
              <w:marRight w:val="0"/>
              <w:marTop w:val="0"/>
              <w:marBottom w:val="0"/>
              <w:divBdr>
                <w:top w:val="none" w:sz="0" w:space="0" w:color="auto"/>
                <w:left w:val="none" w:sz="0" w:space="0" w:color="auto"/>
                <w:bottom w:val="none" w:sz="0" w:space="0" w:color="auto"/>
                <w:right w:val="none" w:sz="0" w:space="0" w:color="auto"/>
              </w:divBdr>
            </w:div>
            <w:div w:id="1396973797">
              <w:marLeft w:val="0"/>
              <w:marRight w:val="0"/>
              <w:marTop w:val="0"/>
              <w:marBottom w:val="0"/>
              <w:divBdr>
                <w:top w:val="none" w:sz="0" w:space="0" w:color="auto"/>
                <w:left w:val="none" w:sz="0" w:space="0" w:color="auto"/>
                <w:bottom w:val="none" w:sz="0" w:space="0" w:color="auto"/>
                <w:right w:val="none" w:sz="0" w:space="0" w:color="auto"/>
              </w:divBdr>
            </w:div>
            <w:div w:id="1777943807">
              <w:marLeft w:val="0"/>
              <w:marRight w:val="0"/>
              <w:marTop w:val="0"/>
              <w:marBottom w:val="0"/>
              <w:divBdr>
                <w:top w:val="none" w:sz="0" w:space="0" w:color="auto"/>
                <w:left w:val="none" w:sz="0" w:space="0" w:color="auto"/>
                <w:bottom w:val="none" w:sz="0" w:space="0" w:color="auto"/>
                <w:right w:val="none" w:sz="0" w:space="0" w:color="auto"/>
              </w:divBdr>
            </w:div>
            <w:div w:id="133253834">
              <w:marLeft w:val="0"/>
              <w:marRight w:val="0"/>
              <w:marTop w:val="0"/>
              <w:marBottom w:val="0"/>
              <w:divBdr>
                <w:top w:val="none" w:sz="0" w:space="0" w:color="auto"/>
                <w:left w:val="none" w:sz="0" w:space="0" w:color="auto"/>
                <w:bottom w:val="none" w:sz="0" w:space="0" w:color="auto"/>
                <w:right w:val="none" w:sz="0" w:space="0" w:color="auto"/>
              </w:divBdr>
            </w:div>
            <w:div w:id="1365667130">
              <w:marLeft w:val="0"/>
              <w:marRight w:val="0"/>
              <w:marTop w:val="0"/>
              <w:marBottom w:val="0"/>
              <w:divBdr>
                <w:top w:val="none" w:sz="0" w:space="0" w:color="auto"/>
                <w:left w:val="none" w:sz="0" w:space="0" w:color="auto"/>
                <w:bottom w:val="none" w:sz="0" w:space="0" w:color="auto"/>
                <w:right w:val="none" w:sz="0" w:space="0" w:color="auto"/>
              </w:divBdr>
            </w:div>
            <w:div w:id="70079275">
              <w:marLeft w:val="0"/>
              <w:marRight w:val="0"/>
              <w:marTop w:val="0"/>
              <w:marBottom w:val="0"/>
              <w:divBdr>
                <w:top w:val="none" w:sz="0" w:space="0" w:color="auto"/>
                <w:left w:val="none" w:sz="0" w:space="0" w:color="auto"/>
                <w:bottom w:val="none" w:sz="0" w:space="0" w:color="auto"/>
                <w:right w:val="none" w:sz="0" w:space="0" w:color="auto"/>
              </w:divBdr>
            </w:div>
            <w:div w:id="989674722">
              <w:marLeft w:val="0"/>
              <w:marRight w:val="0"/>
              <w:marTop w:val="0"/>
              <w:marBottom w:val="0"/>
              <w:divBdr>
                <w:top w:val="none" w:sz="0" w:space="0" w:color="auto"/>
                <w:left w:val="none" w:sz="0" w:space="0" w:color="auto"/>
                <w:bottom w:val="none" w:sz="0" w:space="0" w:color="auto"/>
                <w:right w:val="none" w:sz="0" w:space="0" w:color="auto"/>
              </w:divBdr>
            </w:div>
            <w:div w:id="994453475">
              <w:marLeft w:val="0"/>
              <w:marRight w:val="0"/>
              <w:marTop w:val="0"/>
              <w:marBottom w:val="0"/>
              <w:divBdr>
                <w:top w:val="none" w:sz="0" w:space="0" w:color="auto"/>
                <w:left w:val="none" w:sz="0" w:space="0" w:color="auto"/>
                <w:bottom w:val="none" w:sz="0" w:space="0" w:color="auto"/>
                <w:right w:val="none" w:sz="0" w:space="0" w:color="auto"/>
              </w:divBdr>
            </w:div>
            <w:div w:id="974721607">
              <w:marLeft w:val="0"/>
              <w:marRight w:val="0"/>
              <w:marTop w:val="0"/>
              <w:marBottom w:val="0"/>
              <w:divBdr>
                <w:top w:val="none" w:sz="0" w:space="0" w:color="auto"/>
                <w:left w:val="none" w:sz="0" w:space="0" w:color="auto"/>
                <w:bottom w:val="none" w:sz="0" w:space="0" w:color="auto"/>
                <w:right w:val="none" w:sz="0" w:space="0" w:color="auto"/>
              </w:divBdr>
            </w:div>
            <w:div w:id="823157872">
              <w:marLeft w:val="0"/>
              <w:marRight w:val="0"/>
              <w:marTop w:val="0"/>
              <w:marBottom w:val="0"/>
              <w:divBdr>
                <w:top w:val="none" w:sz="0" w:space="0" w:color="auto"/>
                <w:left w:val="none" w:sz="0" w:space="0" w:color="auto"/>
                <w:bottom w:val="none" w:sz="0" w:space="0" w:color="auto"/>
                <w:right w:val="none" w:sz="0" w:space="0" w:color="auto"/>
              </w:divBdr>
            </w:div>
            <w:div w:id="1148522910">
              <w:marLeft w:val="0"/>
              <w:marRight w:val="0"/>
              <w:marTop w:val="0"/>
              <w:marBottom w:val="0"/>
              <w:divBdr>
                <w:top w:val="none" w:sz="0" w:space="0" w:color="auto"/>
                <w:left w:val="none" w:sz="0" w:space="0" w:color="auto"/>
                <w:bottom w:val="none" w:sz="0" w:space="0" w:color="auto"/>
                <w:right w:val="none" w:sz="0" w:space="0" w:color="auto"/>
              </w:divBdr>
            </w:div>
            <w:div w:id="1831945964">
              <w:marLeft w:val="0"/>
              <w:marRight w:val="0"/>
              <w:marTop w:val="0"/>
              <w:marBottom w:val="0"/>
              <w:divBdr>
                <w:top w:val="none" w:sz="0" w:space="0" w:color="auto"/>
                <w:left w:val="none" w:sz="0" w:space="0" w:color="auto"/>
                <w:bottom w:val="none" w:sz="0" w:space="0" w:color="auto"/>
                <w:right w:val="none" w:sz="0" w:space="0" w:color="auto"/>
              </w:divBdr>
            </w:div>
            <w:div w:id="1778675394">
              <w:marLeft w:val="0"/>
              <w:marRight w:val="0"/>
              <w:marTop w:val="0"/>
              <w:marBottom w:val="0"/>
              <w:divBdr>
                <w:top w:val="none" w:sz="0" w:space="0" w:color="auto"/>
                <w:left w:val="none" w:sz="0" w:space="0" w:color="auto"/>
                <w:bottom w:val="none" w:sz="0" w:space="0" w:color="auto"/>
                <w:right w:val="none" w:sz="0" w:space="0" w:color="auto"/>
              </w:divBdr>
            </w:div>
            <w:div w:id="1036080767">
              <w:marLeft w:val="0"/>
              <w:marRight w:val="0"/>
              <w:marTop w:val="0"/>
              <w:marBottom w:val="0"/>
              <w:divBdr>
                <w:top w:val="none" w:sz="0" w:space="0" w:color="auto"/>
                <w:left w:val="none" w:sz="0" w:space="0" w:color="auto"/>
                <w:bottom w:val="none" w:sz="0" w:space="0" w:color="auto"/>
                <w:right w:val="none" w:sz="0" w:space="0" w:color="auto"/>
              </w:divBdr>
            </w:div>
            <w:div w:id="552039280">
              <w:marLeft w:val="0"/>
              <w:marRight w:val="0"/>
              <w:marTop w:val="0"/>
              <w:marBottom w:val="0"/>
              <w:divBdr>
                <w:top w:val="none" w:sz="0" w:space="0" w:color="auto"/>
                <w:left w:val="none" w:sz="0" w:space="0" w:color="auto"/>
                <w:bottom w:val="none" w:sz="0" w:space="0" w:color="auto"/>
                <w:right w:val="none" w:sz="0" w:space="0" w:color="auto"/>
              </w:divBdr>
            </w:div>
            <w:div w:id="719355128">
              <w:marLeft w:val="0"/>
              <w:marRight w:val="0"/>
              <w:marTop w:val="0"/>
              <w:marBottom w:val="0"/>
              <w:divBdr>
                <w:top w:val="none" w:sz="0" w:space="0" w:color="auto"/>
                <w:left w:val="none" w:sz="0" w:space="0" w:color="auto"/>
                <w:bottom w:val="none" w:sz="0" w:space="0" w:color="auto"/>
                <w:right w:val="none" w:sz="0" w:space="0" w:color="auto"/>
              </w:divBdr>
            </w:div>
            <w:div w:id="1684085119">
              <w:marLeft w:val="0"/>
              <w:marRight w:val="0"/>
              <w:marTop w:val="0"/>
              <w:marBottom w:val="0"/>
              <w:divBdr>
                <w:top w:val="none" w:sz="0" w:space="0" w:color="auto"/>
                <w:left w:val="none" w:sz="0" w:space="0" w:color="auto"/>
                <w:bottom w:val="none" w:sz="0" w:space="0" w:color="auto"/>
                <w:right w:val="none" w:sz="0" w:space="0" w:color="auto"/>
              </w:divBdr>
            </w:div>
            <w:div w:id="614218954">
              <w:marLeft w:val="0"/>
              <w:marRight w:val="0"/>
              <w:marTop w:val="0"/>
              <w:marBottom w:val="0"/>
              <w:divBdr>
                <w:top w:val="none" w:sz="0" w:space="0" w:color="auto"/>
                <w:left w:val="none" w:sz="0" w:space="0" w:color="auto"/>
                <w:bottom w:val="none" w:sz="0" w:space="0" w:color="auto"/>
                <w:right w:val="none" w:sz="0" w:space="0" w:color="auto"/>
              </w:divBdr>
            </w:div>
            <w:div w:id="659970701">
              <w:marLeft w:val="0"/>
              <w:marRight w:val="0"/>
              <w:marTop w:val="0"/>
              <w:marBottom w:val="0"/>
              <w:divBdr>
                <w:top w:val="none" w:sz="0" w:space="0" w:color="auto"/>
                <w:left w:val="none" w:sz="0" w:space="0" w:color="auto"/>
                <w:bottom w:val="none" w:sz="0" w:space="0" w:color="auto"/>
                <w:right w:val="none" w:sz="0" w:space="0" w:color="auto"/>
              </w:divBdr>
            </w:div>
          </w:divsChild>
        </w:div>
        <w:div w:id="1155950369">
          <w:marLeft w:val="0"/>
          <w:marRight w:val="0"/>
          <w:marTop w:val="0"/>
          <w:marBottom w:val="0"/>
          <w:divBdr>
            <w:top w:val="none" w:sz="0" w:space="0" w:color="auto"/>
            <w:left w:val="none" w:sz="0" w:space="0" w:color="auto"/>
            <w:bottom w:val="none" w:sz="0" w:space="0" w:color="auto"/>
            <w:right w:val="none" w:sz="0" w:space="0" w:color="auto"/>
          </w:divBdr>
          <w:divsChild>
            <w:div w:id="70320231">
              <w:marLeft w:val="0"/>
              <w:marRight w:val="0"/>
              <w:marTop w:val="0"/>
              <w:marBottom w:val="0"/>
              <w:divBdr>
                <w:top w:val="none" w:sz="0" w:space="0" w:color="auto"/>
                <w:left w:val="none" w:sz="0" w:space="0" w:color="auto"/>
                <w:bottom w:val="none" w:sz="0" w:space="0" w:color="auto"/>
                <w:right w:val="none" w:sz="0" w:space="0" w:color="auto"/>
              </w:divBdr>
            </w:div>
            <w:div w:id="103233318">
              <w:marLeft w:val="0"/>
              <w:marRight w:val="0"/>
              <w:marTop w:val="0"/>
              <w:marBottom w:val="0"/>
              <w:divBdr>
                <w:top w:val="none" w:sz="0" w:space="0" w:color="auto"/>
                <w:left w:val="none" w:sz="0" w:space="0" w:color="auto"/>
                <w:bottom w:val="none" w:sz="0" w:space="0" w:color="auto"/>
                <w:right w:val="none" w:sz="0" w:space="0" w:color="auto"/>
              </w:divBdr>
            </w:div>
            <w:div w:id="1190070472">
              <w:marLeft w:val="0"/>
              <w:marRight w:val="0"/>
              <w:marTop w:val="0"/>
              <w:marBottom w:val="0"/>
              <w:divBdr>
                <w:top w:val="none" w:sz="0" w:space="0" w:color="auto"/>
                <w:left w:val="none" w:sz="0" w:space="0" w:color="auto"/>
                <w:bottom w:val="none" w:sz="0" w:space="0" w:color="auto"/>
                <w:right w:val="none" w:sz="0" w:space="0" w:color="auto"/>
              </w:divBdr>
            </w:div>
            <w:div w:id="1543519548">
              <w:marLeft w:val="0"/>
              <w:marRight w:val="0"/>
              <w:marTop w:val="0"/>
              <w:marBottom w:val="0"/>
              <w:divBdr>
                <w:top w:val="none" w:sz="0" w:space="0" w:color="auto"/>
                <w:left w:val="none" w:sz="0" w:space="0" w:color="auto"/>
                <w:bottom w:val="none" w:sz="0" w:space="0" w:color="auto"/>
                <w:right w:val="none" w:sz="0" w:space="0" w:color="auto"/>
              </w:divBdr>
            </w:div>
            <w:div w:id="764036006">
              <w:marLeft w:val="0"/>
              <w:marRight w:val="0"/>
              <w:marTop w:val="0"/>
              <w:marBottom w:val="0"/>
              <w:divBdr>
                <w:top w:val="none" w:sz="0" w:space="0" w:color="auto"/>
                <w:left w:val="none" w:sz="0" w:space="0" w:color="auto"/>
                <w:bottom w:val="none" w:sz="0" w:space="0" w:color="auto"/>
                <w:right w:val="none" w:sz="0" w:space="0" w:color="auto"/>
              </w:divBdr>
            </w:div>
            <w:div w:id="1690642919">
              <w:marLeft w:val="0"/>
              <w:marRight w:val="0"/>
              <w:marTop w:val="0"/>
              <w:marBottom w:val="0"/>
              <w:divBdr>
                <w:top w:val="none" w:sz="0" w:space="0" w:color="auto"/>
                <w:left w:val="none" w:sz="0" w:space="0" w:color="auto"/>
                <w:bottom w:val="none" w:sz="0" w:space="0" w:color="auto"/>
                <w:right w:val="none" w:sz="0" w:space="0" w:color="auto"/>
              </w:divBdr>
            </w:div>
            <w:div w:id="259798380">
              <w:marLeft w:val="0"/>
              <w:marRight w:val="0"/>
              <w:marTop w:val="0"/>
              <w:marBottom w:val="0"/>
              <w:divBdr>
                <w:top w:val="none" w:sz="0" w:space="0" w:color="auto"/>
                <w:left w:val="none" w:sz="0" w:space="0" w:color="auto"/>
                <w:bottom w:val="none" w:sz="0" w:space="0" w:color="auto"/>
                <w:right w:val="none" w:sz="0" w:space="0" w:color="auto"/>
              </w:divBdr>
            </w:div>
            <w:div w:id="326444080">
              <w:marLeft w:val="0"/>
              <w:marRight w:val="0"/>
              <w:marTop w:val="0"/>
              <w:marBottom w:val="0"/>
              <w:divBdr>
                <w:top w:val="none" w:sz="0" w:space="0" w:color="auto"/>
                <w:left w:val="none" w:sz="0" w:space="0" w:color="auto"/>
                <w:bottom w:val="none" w:sz="0" w:space="0" w:color="auto"/>
                <w:right w:val="none" w:sz="0" w:space="0" w:color="auto"/>
              </w:divBdr>
            </w:div>
            <w:div w:id="1517966525">
              <w:marLeft w:val="0"/>
              <w:marRight w:val="0"/>
              <w:marTop w:val="0"/>
              <w:marBottom w:val="0"/>
              <w:divBdr>
                <w:top w:val="none" w:sz="0" w:space="0" w:color="auto"/>
                <w:left w:val="none" w:sz="0" w:space="0" w:color="auto"/>
                <w:bottom w:val="none" w:sz="0" w:space="0" w:color="auto"/>
                <w:right w:val="none" w:sz="0" w:space="0" w:color="auto"/>
              </w:divBdr>
            </w:div>
            <w:div w:id="45835422">
              <w:marLeft w:val="0"/>
              <w:marRight w:val="0"/>
              <w:marTop w:val="0"/>
              <w:marBottom w:val="0"/>
              <w:divBdr>
                <w:top w:val="none" w:sz="0" w:space="0" w:color="auto"/>
                <w:left w:val="none" w:sz="0" w:space="0" w:color="auto"/>
                <w:bottom w:val="none" w:sz="0" w:space="0" w:color="auto"/>
                <w:right w:val="none" w:sz="0" w:space="0" w:color="auto"/>
              </w:divBdr>
            </w:div>
            <w:div w:id="569265785">
              <w:marLeft w:val="0"/>
              <w:marRight w:val="0"/>
              <w:marTop w:val="0"/>
              <w:marBottom w:val="0"/>
              <w:divBdr>
                <w:top w:val="none" w:sz="0" w:space="0" w:color="auto"/>
                <w:left w:val="none" w:sz="0" w:space="0" w:color="auto"/>
                <w:bottom w:val="none" w:sz="0" w:space="0" w:color="auto"/>
                <w:right w:val="none" w:sz="0" w:space="0" w:color="auto"/>
              </w:divBdr>
            </w:div>
            <w:div w:id="620184413">
              <w:marLeft w:val="0"/>
              <w:marRight w:val="0"/>
              <w:marTop w:val="0"/>
              <w:marBottom w:val="0"/>
              <w:divBdr>
                <w:top w:val="none" w:sz="0" w:space="0" w:color="auto"/>
                <w:left w:val="none" w:sz="0" w:space="0" w:color="auto"/>
                <w:bottom w:val="none" w:sz="0" w:space="0" w:color="auto"/>
                <w:right w:val="none" w:sz="0" w:space="0" w:color="auto"/>
              </w:divBdr>
            </w:div>
            <w:div w:id="1780568762">
              <w:marLeft w:val="0"/>
              <w:marRight w:val="0"/>
              <w:marTop w:val="0"/>
              <w:marBottom w:val="0"/>
              <w:divBdr>
                <w:top w:val="none" w:sz="0" w:space="0" w:color="auto"/>
                <w:left w:val="none" w:sz="0" w:space="0" w:color="auto"/>
                <w:bottom w:val="none" w:sz="0" w:space="0" w:color="auto"/>
                <w:right w:val="none" w:sz="0" w:space="0" w:color="auto"/>
              </w:divBdr>
            </w:div>
            <w:div w:id="1009333518">
              <w:marLeft w:val="0"/>
              <w:marRight w:val="0"/>
              <w:marTop w:val="0"/>
              <w:marBottom w:val="0"/>
              <w:divBdr>
                <w:top w:val="none" w:sz="0" w:space="0" w:color="auto"/>
                <w:left w:val="none" w:sz="0" w:space="0" w:color="auto"/>
                <w:bottom w:val="none" w:sz="0" w:space="0" w:color="auto"/>
                <w:right w:val="none" w:sz="0" w:space="0" w:color="auto"/>
              </w:divBdr>
            </w:div>
            <w:div w:id="1655791494">
              <w:marLeft w:val="0"/>
              <w:marRight w:val="0"/>
              <w:marTop w:val="0"/>
              <w:marBottom w:val="0"/>
              <w:divBdr>
                <w:top w:val="none" w:sz="0" w:space="0" w:color="auto"/>
                <w:left w:val="none" w:sz="0" w:space="0" w:color="auto"/>
                <w:bottom w:val="none" w:sz="0" w:space="0" w:color="auto"/>
                <w:right w:val="none" w:sz="0" w:space="0" w:color="auto"/>
              </w:divBdr>
            </w:div>
            <w:div w:id="815999583">
              <w:marLeft w:val="0"/>
              <w:marRight w:val="0"/>
              <w:marTop w:val="0"/>
              <w:marBottom w:val="0"/>
              <w:divBdr>
                <w:top w:val="none" w:sz="0" w:space="0" w:color="auto"/>
                <w:left w:val="none" w:sz="0" w:space="0" w:color="auto"/>
                <w:bottom w:val="none" w:sz="0" w:space="0" w:color="auto"/>
                <w:right w:val="none" w:sz="0" w:space="0" w:color="auto"/>
              </w:divBdr>
            </w:div>
            <w:div w:id="31349966">
              <w:marLeft w:val="0"/>
              <w:marRight w:val="0"/>
              <w:marTop w:val="0"/>
              <w:marBottom w:val="0"/>
              <w:divBdr>
                <w:top w:val="none" w:sz="0" w:space="0" w:color="auto"/>
                <w:left w:val="none" w:sz="0" w:space="0" w:color="auto"/>
                <w:bottom w:val="none" w:sz="0" w:space="0" w:color="auto"/>
                <w:right w:val="none" w:sz="0" w:space="0" w:color="auto"/>
              </w:divBdr>
            </w:div>
            <w:div w:id="1825780453">
              <w:marLeft w:val="0"/>
              <w:marRight w:val="0"/>
              <w:marTop w:val="0"/>
              <w:marBottom w:val="0"/>
              <w:divBdr>
                <w:top w:val="none" w:sz="0" w:space="0" w:color="auto"/>
                <w:left w:val="none" w:sz="0" w:space="0" w:color="auto"/>
                <w:bottom w:val="none" w:sz="0" w:space="0" w:color="auto"/>
                <w:right w:val="none" w:sz="0" w:space="0" w:color="auto"/>
              </w:divBdr>
            </w:div>
            <w:div w:id="23751721">
              <w:marLeft w:val="0"/>
              <w:marRight w:val="0"/>
              <w:marTop w:val="0"/>
              <w:marBottom w:val="0"/>
              <w:divBdr>
                <w:top w:val="none" w:sz="0" w:space="0" w:color="auto"/>
                <w:left w:val="none" w:sz="0" w:space="0" w:color="auto"/>
                <w:bottom w:val="none" w:sz="0" w:space="0" w:color="auto"/>
                <w:right w:val="none" w:sz="0" w:space="0" w:color="auto"/>
              </w:divBdr>
            </w:div>
            <w:div w:id="143013847">
              <w:marLeft w:val="0"/>
              <w:marRight w:val="0"/>
              <w:marTop w:val="0"/>
              <w:marBottom w:val="0"/>
              <w:divBdr>
                <w:top w:val="none" w:sz="0" w:space="0" w:color="auto"/>
                <w:left w:val="none" w:sz="0" w:space="0" w:color="auto"/>
                <w:bottom w:val="none" w:sz="0" w:space="0" w:color="auto"/>
                <w:right w:val="none" w:sz="0" w:space="0" w:color="auto"/>
              </w:divBdr>
            </w:div>
          </w:divsChild>
        </w:div>
        <w:div w:id="1534734122">
          <w:marLeft w:val="0"/>
          <w:marRight w:val="0"/>
          <w:marTop w:val="0"/>
          <w:marBottom w:val="0"/>
          <w:divBdr>
            <w:top w:val="none" w:sz="0" w:space="0" w:color="auto"/>
            <w:left w:val="none" w:sz="0" w:space="0" w:color="auto"/>
            <w:bottom w:val="none" w:sz="0" w:space="0" w:color="auto"/>
            <w:right w:val="none" w:sz="0" w:space="0" w:color="auto"/>
          </w:divBdr>
          <w:divsChild>
            <w:div w:id="1938903927">
              <w:marLeft w:val="0"/>
              <w:marRight w:val="0"/>
              <w:marTop w:val="0"/>
              <w:marBottom w:val="0"/>
              <w:divBdr>
                <w:top w:val="none" w:sz="0" w:space="0" w:color="auto"/>
                <w:left w:val="none" w:sz="0" w:space="0" w:color="auto"/>
                <w:bottom w:val="none" w:sz="0" w:space="0" w:color="auto"/>
                <w:right w:val="none" w:sz="0" w:space="0" w:color="auto"/>
              </w:divBdr>
            </w:div>
            <w:div w:id="577057832">
              <w:marLeft w:val="0"/>
              <w:marRight w:val="0"/>
              <w:marTop w:val="0"/>
              <w:marBottom w:val="0"/>
              <w:divBdr>
                <w:top w:val="none" w:sz="0" w:space="0" w:color="auto"/>
                <w:left w:val="none" w:sz="0" w:space="0" w:color="auto"/>
                <w:bottom w:val="none" w:sz="0" w:space="0" w:color="auto"/>
                <w:right w:val="none" w:sz="0" w:space="0" w:color="auto"/>
              </w:divBdr>
            </w:div>
            <w:div w:id="202594168">
              <w:marLeft w:val="0"/>
              <w:marRight w:val="0"/>
              <w:marTop w:val="0"/>
              <w:marBottom w:val="0"/>
              <w:divBdr>
                <w:top w:val="none" w:sz="0" w:space="0" w:color="auto"/>
                <w:left w:val="none" w:sz="0" w:space="0" w:color="auto"/>
                <w:bottom w:val="none" w:sz="0" w:space="0" w:color="auto"/>
                <w:right w:val="none" w:sz="0" w:space="0" w:color="auto"/>
              </w:divBdr>
            </w:div>
            <w:div w:id="885751596">
              <w:marLeft w:val="0"/>
              <w:marRight w:val="0"/>
              <w:marTop w:val="0"/>
              <w:marBottom w:val="0"/>
              <w:divBdr>
                <w:top w:val="none" w:sz="0" w:space="0" w:color="auto"/>
                <w:left w:val="none" w:sz="0" w:space="0" w:color="auto"/>
                <w:bottom w:val="none" w:sz="0" w:space="0" w:color="auto"/>
                <w:right w:val="none" w:sz="0" w:space="0" w:color="auto"/>
              </w:divBdr>
            </w:div>
            <w:div w:id="1793402900">
              <w:marLeft w:val="0"/>
              <w:marRight w:val="0"/>
              <w:marTop w:val="0"/>
              <w:marBottom w:val="0"/>
              <w:divBdr>
                <w:top w:val="none" w:sz="0" w:space="0" w:color="auto"/>
                <w:left w:val="none" w:sz="0" w:space="0" w:color="auto"/>
                <w:bottom w:val="none" w:sz="0" w:space="0" w:color="auto"/>
                <w:right w:val="none" w:sz="0" w:space="0" w:color="auto"/>
              </w:divBdr>
            </w:div>
            <w:div w:id="630094840">
              <w:marLeft w:val="0"/>
              <w:marRight w:val="0"/>
              <w:marTop w:val="0"/>
              <w:marBottom w:val="0"/>
              <w:divBdr>
                <w:top w:val="none" w:sz="0" w:space="0" w:color="auto"/>
                <w:left w:val="none" w:sz="0" w:space="0" w:color="auto"/>
                <w:bottom w:val="none" w:sz="0" w:space="0" w:color="auto"/>
                <w:right w:val="none" w:sz="0" w:space="0" w:color="auto"/>
              </w:divBdr>
            </w:div>
            <w:div w:id="342170275">
              <w:marLeft w:val="0"/>
              <w:marRight w:val="0"/>
              <w:marTop w:val="0"/>
              <w:marBottom w:val="0"/>
              <w:divBdr>
                <w:top w:val="none" w:sz="0" w:space="0" w:color="auto"/>
                <w:left w:val="none" w:sz="0" w:space="0" w:color="auto"/>
                <w:bottom w:val="none" w:sz="0" w:space="0" w:color="auto"/>
                <w:right w:val="none" w:sz="0" w:space="0" w:color="auto"/>
              </w:divBdr>
            </w:div>
            <w:div w:id="1638727994">
              <w:marLeft w:val="0"/>
              <w:marRight w:val="0"/>
              <w:marTop w:val="0"/>
              <w:marBottom w:val="0"/>
              <w:divBdr>
                <w:top w:val="none" w:sz="0" w:space="0" w:color="auto"/>
                <w:left w:val="none" w:sz="0" w:space="0" w:color="auto"/>
                <w:bottom w:val="none" w:sz="0" w:space="0" w:color="auto"/>
                <w:right w:val="none" w:sz="0" w:space="0" w:color="auto"/>
              </w:divBdr>
            </w:div>
            <w:div w:id="684405550">
              <w:marLeft w:val="0"/>
              <w:marRight w:val="0"/>
              <w:marTop w:val="0"/>
              <w:marBottom w:val="0"/>
              <w:divBdr>
                <w:top w:val="none" w:sz="0" w:space="0" w:color="auto"/>
                <w:left w:val="none" w:sz="0" w:space="0" w:color="auto"/>
                <w:bottom w:val="none" w:sz="0" w:space="0" w:color="auto"/>
                <w:right w:val="none" w:sz="0" w:space="0" w:color="auto"/>
              </w:divBdr>
            </w:div>
            <w:div w:id="160895436">
              <w:marLeft w:val="0"/>
              <w:marRight w:val="0"/>
              <w:marTop w:val="0"/>
              <w:marBottom w:val="0"/>
              <w:divBdr>
                <w:top w:val="none" w:sz="0" w:space="0" w:color="auto"/>
                <w:left w:val="none" w:sz="0" w:space="0" w:color="auto"/>
                <w:bottom w:val="none" w:sz="0" w:space="0" w:color="auto"/>
                <w:right w:val="none" w:sz="0" w:space="0" w:color="auto"/>
              </w:divBdr>
            </w:div>
            <w:div w:id="1018585420">
              <w:marLeft w:val="0"/>
              <w:marRight w:val="0"/>
              <w:marTop w:val="0"/>
              <w:marBottom w:val="0"/>
              <w:divBdr>
                <w:top w:val="none" w:sz="0" w:space="0" w:color="auto"/>
                <w:left w:val="none" w:sz="0" w:space="0" w:color="auto"/>
                <w:bottom w:val="none" w:sz="0" w:space="0" w:color="auto"/>
                <w:right w:val="none" w:sz="0" w:space="0" w:color="auto"/>
              </w:divBdr>
            </w:div>
            <w:div w:id="1191530210">
              <w:marLeft w:val="0"/>
              <w:marRight w:val="0"/>
              <w:marTop w:val="0"/>
              <w:marBottom w:val="0"/>
              <w:divBdr>
                <w:top w:val="none" w:sz="0" w:space="0" w:color="auto"/>
                <w:left w:val="none" w:sz="0" w:space="0" w:color="auto"/>
                <w:bottom w:val="none" w:sz="0" w:space="0" w:color="auto"/>
                <w:right w:val="none" w:sz="0" w:space="0" w:color="auto"/>
              </w:divBdr>
            </w:div>
            <w:div w:id="1375033447">
              <w:marLeft w:val="0"/>
              <w:marRight w:val="0"/>
              <w:marTop w:val="0"/>
              <w:marBottom w:val="0"/>
              <w:divBdr>
                <w:top w:val="none" w:sz="0" w:space="0" w:color="auto"/>
                <w:left w:val="none" w:sz="0" w:space="0" w:color="auto"/>
                <w:bottom w:val="none" w:sz="0" w:space="0" w:color="auto"/>
                <w:right w:val="none" w:sz="0" w:space="0" w:color="auto"/>
              </w:divBdr>
            </w:div>
            <w:div w:id="336004862">
              <w:marLeft w:val="0"/>
              <w:marRight w:val="0"/>
              <w:marTop w:val="0"/>
              <w:marBottom w:val="0"/>
              <w:divBdr>
                <w:top w:val="none" w:sz="0" w:space="0" w:color="auto"/>
                <w:left w:val="none" w:sz="0" w:space="0" w:color="auto"/>
                <w:bottom w:val="none" w:sz="0" w:space="0" w:color="auto"/>
                <w:right w:val="none" w:sz="0" w:space="0" w:color="auto"/>
              </w:divBdr>
            </w:div>
            <w:div w:id="1518691265">
              <w:marLeft w:val="0"/>
              <w:marRight w:val="0"/>
              <w:marTop w:val="0"/>
              <w:marBottom w:val="0"/>
              <w:divBdr>
                <w:top w:val="none" w:sz="0" w:space="0" w:color="auto"/>
                <w:left w:val="none" w:sz="0" w:space="0" w:color="auto"/>
                <w:bottom w:val="none" w:sz="0" w:space="0" w:color="auto"/>
                <w:right w:val="none" w:sz="0" w:space="0" w:color="auto"/>
              </w:divBdr>
            </w:div>
            <w:div w:id="221017475">
              <w:marLeft w:val="0"/>
              <w:marRight w:val="0"/>
              <w:marTop w:val="0"/>
              <w:marBottom w:val="0"/>
              <w:divBdr>
                <w:top w:val="none" w:sz="0" w:space="0" w:color="auto"/>
                <w:left w:val="none" w:sz="0" w:space="0" w:color="auto"/>
                <w:bottom w:val="none" w:sz="0" w:space="0" w:color="auto"/>
                <w:right w:val="none" w:sz="0" w:space="0" w:color="auto"/>
              </w:divBdr>
            </w:div>
            <w:div w:id="1299603488">
              <w:marLeft w:val="0"/>
              <w:marRight w:val="0"/>
              <w:marTop w:val="0"/>
              <w:marBottom w:val="0"/>
              <w:divBdr>
                <w:top w:val="none" w:sz="0" w:space="0" w:color="auto"/>
                <w:left w:val="none" w:sz="0" w:space="0" w:color="auto"/>
                <w:bottom w:val="none" w:sz="0" w:space="0" w:color="auto"/>
                <w:right w:val="none" w:sz="0" w:space="0" w:color="auto"/>
              </w:divBdr>
            </w:div>
            <w:div w:id="1358264921">
              <w:marLeft w:val="0"/>
              <w:marRight w:val="0"/>
              <w:marTop w:val="0"/>
              <w:marBottom w:val="0"/>
              <w:divBdr>
                <w:top w:val="none" w:sz="0" w:space="0" w:color="auto"/>
                <w:left w:val="none" w:sz="0" w:space="0" w:color="auto"/>
                <w:bottom w:val="none" w:sz="0" w:space="0" w:color="auto"/>
                <w:right w:val="none" w:sz="0" w:space="0" w:color="auto"/>
              </w:divBdr>
            </w:div>
            <w:div w:id="1178886352">
              <w:marLeft w:val="0"/>
              <w:marRight w:val="0"/>
              <w:marTop w:val="0"/>
              <w:marBottom w:val="0"/>
              <w:divBdr>
                <w:top w:val="none" w:sz="0" w:space="0" w:color="auto"/>
                <w:left w:val="none" w:sz="0" w:space="0" w:color="auto"/>
                <w:bottom w:val="none" w:sz="0" w:space="0" w:color="auto"/>
                <w:right w:val="none" w:sz="0" w:space="0" w:color="auto"/>
              </w:divBdr>
            </w:div>
            <w:div w:id="774328668">
              <w:marLeft w:val="0"/>
              <w:marRight w:val="0"/>
              <w:marTop w:val="0"/>
              <w:marBottom w:val="0"/>
              <w:divBdr>
                <w:top w:val="none" w:sz="0" w:space="0" w:color="auto"/>
                <w:left w:val="none" w:sz="0" w:space="0" w:color="auto"/>
                <w:bottom w:val="none" w:sz="0" w:space="0" w:color="auto"/>
                <w:right w:val="none" w:sz="0" w:space="0" w:color="auto"/>
              </w:divBdr>
            </w:div>
          </w:divsChild>
        </w:div>
        <w:div w:id="2021468009">
          <w:marLeft w:val="0"/>
          <w:marRight w:val="0"/>
          <w:marTop w:val="0"/>
          <w:marBottom w:val="0"/>
          <w:divBdr>
            <w:top w:val="none" w:sz="0" w:space="0" w:color="auto"/>
            <w:left w:val="none" w:sz="0" w:space="0" w:color="auto"/>
            <w:bottom w:val="none" w:sz="0" w:space="0" w:color="auto"/>
            <w:right w:val="none" w:sz="0" w:space="0" w:color="auto"/>
          </w:divBdr>
        </w:div>
        <w:div w:id="1949192729">
          <w:marLeft w:val="0"/>
          <w:marRight w:val="0"/>
          <w:marTop w:val="0"/>
          <w:marBottom w:val="0"/>
          <w:divBdr>
            <w:top w:val="none" w:sz="0" w:space="0" w:color="auto"/>
            <w:left w:val="none" w:sz="0" w:space="0" w:color="auto"/>
            <w:bottom w:val="none" w:sz="0" w:space="0" w:color="auto"/>
            <w:right w:val="none" w:sz="0" w:space="0" w:color="auto"/>
          </w:divBdr>
        </w:div>
        <w:div w:id="702291283">
          <w:marLeft w:val="0"/>
          <w:marRight w:val="0"/>
          <w:marTop w:val="0"/>
          <w:marBottom w:val="0"/>
          <w:divBdr>
            <w:top w:val="none" w:sz="0" w:space="0" w:color="auto"/>
            <w:left w:val="none" w:sz="0" w:space="0" w:color="auto"/>
            <w:bottom w:val="none" w:sz="0" w:space="0" w:color="auto"/>
            <w:right w:val="none" w:sz="0" w:space="0" w:color="auto"/>
          </w:divBdr>
        </w:div>
        <w:div w:id="418255595">
          <w:marLeft w:val="0"/>
          <w:marRight w:val="0"/>
          <w:marTop w:val="0"/>
          <w:marBottom w:val="0"/>
          <w:divBdr>
            <w:top w:val="none" w:sz="0" w:space="0" w:color="auto"/>
            <w:left w:val="none" w:sz="0" w:space="0" w:color="auto"/>
            <w:bottom w:val="none" w:sz="0" w:space="0" w:color="auto"/>
            <w:right w:val="none" w:sz="0" w:space="0" w:color="auto"/>
          </w:divBdr>
        </w:div>
        <w:div w:id="1193688539">
          <w:marLeft w:val="0"/>
          <w:marRight w:val="0"/>
          <w:marTop w:val="0"/>
          <w:marBottom w:val="0"/>
          <w:divBdr>
            <w:top w:val="none" w:sz="0" w:space="0" w:color="auto"/>
            <w:left w:val="none" w:sz="0" w:space="0" w:color="auto"/>
            <w:bottom w:val="none" w:sz="0" w:space="0" w:color="auto"/>
            <w:right w:val="none" w:sz="0" w:space="0" w:color="auto"/>
          </w:divBdr>
        </w:div>
        <w:div w:id="152569085">
          <w:marLeft w:val="0"/>
          <w:marRight w:val="0"/>
          <w:marTop w:val="0"/>
          <w:marBottom w:val="0"/>
          <w:divBdr>
            <w:top w:val="none" w:sz="0" w:space="0" w:color="auto"/>
            <w:left w:val="none" w:sz="0" w:space="0" w:color="auto"/>
            <w:bottom w:val="none" w:sz="0" w:space="0" w:color="auto"/>
            <w:right w:val="none" w:sz="0" w:space="0" w:color="auto"/>
          </w:divBdr>
        </w:div>
        <w:div w:id="1966347941">
          <w:marLeft w:val="0"/>
          <w:marRight w:val="0"/>
          <w:marTop w:val="0"/>
          <w:marBottom w:val="0"/>
          <w:divBdr>
            <w:top w:val="none" w:sz="0" w:space="0" w:color="auto"/>
            <w:left w:val="none" w:sz="0" w:space="0" w:color="auto"/>
            <w:bottom w:val="none" w:sz="0" w:space="0" w:color="auto"/>
            <w:right w:val="none" w:sz="0" w:space="0" w:color="auto"/>
          </w:divBdr>
        </w:div>
        <w:div w:id="989599121">
          <w:marLeft w:val="0"/>
          <w:marRight w:val="0"/>
          <w:marTop w:val="0"/>
          <w:marBottom w:val="0"/>
          <w:divBdr>
            <w:top w:val="none" w:sz="0" w:space="0" w:color="auto"/>
            <w:left w:val="none" w:sz="0" w:space="0" w:color="auto"/>
            <w:bottom w:val="none" w:sz="0" w:space="0" w:color="auto"/>
            <w:right w:val="none" w:sz="0" w:space="0" w:color="auto"/>
          </w:divBdr>
        </w:div>
        <w:div w:id="1938325342">
          <w:marLeft w:val="0"/>
          <w:marRight w:val="0"/>
          <w:marTop w:val="0"/>
          <w:marBottom w:val="0"/>
          <w:divBdr>
            <w:top w:val="none" w:sz="0" w:space="0" w:color="auto"/>
            <w:left w:val="none" w:sz="0" w:space="0" w:color="auto"/>
            <w:bottom w:val="none" w:sz="0" w:space="0" w:color="auto"/>
            <w:right w:val="none" w:sz="0" w:space="0" w:color="auto"/>
          </w:divBdr>
        </w:div>
        <w:div w:id="1754666581">
          <w:marLeft w:val="0"/>
          <w:marRight w:val="0"/>
          <w:marTop w:val="0"/>
          <w:marBottom w:val="0"/>
          <w:divBdr>
            <w:top w:val="none" w:sz="0" w:space="0" w:color="auto"/>
            <w:left w:val="none" w:sz="0" w:space="0" w:color="auto"/>
            <w:bottom w:val="none" w:sz="0" w:space="0" w:color="auto"/>
            <w:right w:val="none" w:sz="0" w:space="0" w:color="auto"/>
          </w:divBdr>
        </w:div>
        <w:div w:id="1176918440">
          <w:marLeft w:val="0"/>
          <w:marRight w:val="0"/>
          <w:marTop w:val="0"/>
          <w:marBottom w:val="0"/>
          <w:divBdr>
            <w:top w:val="none" w:sz="0" w:space="0" w:color="auto"/>
            <w:left w:val="none" w:sz="0" w:space="0" w:color="auto"/>
            <w:bottom w:val="none" w:sz="0" w:space="0" w:color="auto"/>
            <w:right w:val="none" w:sz="0" w:space="0" w:color="auto"/>
          </w:divBdr>
        </w:div>
      </w:divsChild>
    </w:div>
    <w:div w:id="974915915">
      <w:bodyDiv w:val="1"/>
      <w:marLeft w:val="0"/>
      <w:marRight w:val="0"/>
      <w:marTop w:val="0"/>
      <w:marBottom w:val="0"/>
      <w:divBdr>
        <w:top w:val="none" w:sz="0" w:space="0" w:color="auto"/>
        <w:left w:val="none" w:sz="0" w:space="0" w:color="auto"/>
        <w:bottom w:val="none" w:sz="0" w:space="0" w:color="auto"/>
        <w:right w:val="none" w:sz="0" w:space="0" w:color="auto"/>
      </w:divBdr>
    </w:div>
    <w:div w:id="1197962554">
      <w:bodyDiv w:val="1"/>
      <w:marLeft w:val="0"/>
      <w:marRight w:val="0"/>
      <w:marTop w:val="0"/>
      <w:marBottom w:val="0"/>
      <w:divBdr>
        <w:top w:val="none" w:sz="0" w:space="0" w:color="auto"/>
        <w:left w:val="none" w:sz="0" w:space="0" w:color="auto"/>
        <w:bottom w:val="none" w:sz="0" w:space="0" w:color="auto"/>
        <w:right w:val="none" w:sz="0" w:space="0" w:color="auto"/>
      </w:divBdr>
    </w:div>
    <w:div w:id="1642230427">
      <w:bodyDiv w:val="1"/>
      <w:marLeft w:val="0"/>
      <w:marRight w:val="0"/>
      <w:marTop w:val="0"/>
      <w:marBottom w:val="0"/>
      <w:divBdr>
        <w:top w:val="none" w:sz="0" w:space="0" w:color="auto"/>
        <w:left w:val="none" w:sz="0" w:space="0" w:color="auto"/>
        <w:bottom w:val="none" w:sz="0" w:space="0" w:color="auto"/>
        <w:right w:val="none" w:sz="0" w:space="0" w:color="auto"/>
      </w:divBdr>
      <w:divsChild>
        <w:div w:id="549071583">
          <w:marLeft w:val="0"/>
          <w:marRight w:val="0"/>
          <w:marTop w:val="0"/>
          <w:marBottom w:val="0"/>
          <w:divBdr>
            <w:top w:val="none" w:sz="0" w:space="0" w:color="auto"/>
            <w:left w:val="none" w:sz="0" w:space="0" w:color="auto"/>
            <w:bottom w:val="none" w:sz="0" w:space="0" w:color="auto"/>
            <w:right w:val="none" w:sz="0" w:space="0" w:color="auto"/>
          </w:divBdr>
        </w:div>
        <w:div w:id="1388529167">
          <w:marLeft w:val="0"/>
          <w:marRight w:val="0"/>
          <w:marTop w:val="0"/>
          <w:marBottom w:val="0"/>
          <w:divBdr>
            <w:top w:val="none" w:sz="0" w:space="0" w:color="auto"/>
            <w:left w:val="none" w:sz="0" w:space="0" w:color="auto"/>
            <w:bottom w:val="none" w:sz="0" w:space="0" w:color="auto"/>
            <w:right w:val="none" w:sz="0" w:space="0" w:color="auto"/>
          </w:divBdr>
        </w:div>
        <w:div w:id="1170948358">
          <w:marLeft w:val="0"/>
          <w:marRight w:val="0"/>
          <w:marTop w:val="0"/>
          <w:marBottom w:val="0"/>
          <w:divBdr>
            <w:top w:val="none" w:sz="0" w:space="0" w:color="auto"/>
            <w:left w:val="none" w:sz="0" w:space="0" w:color="auto"/>
            <w:bottom w:val="none" w:sz="0" w:space="0" w:color="auto"/>
            <w:right w:val="none" w:sz="0" w:space="0" w:color="auto"/>
          </w:divBdr>
        </w:div>
        <w:div w:id="666633909">
          <w:marLeft w:val="0"/>
          <w:marRight w:val="0"/>
          <w:marTop w:val="0"/>
          <w:marBottom w:val="0"/>
          <w:divBdr>
            <w:top w:val="none" w:sz="0" w:space="0" w:color="auto"/>
            <w:left w:val="none" w:sz="0" w:space="0" w:color="auto"/>
            <w:bottom w:val="none" w:sz="0" w:space="0" w:color="auto"/>
            <w:right w:val="none" w:sz="0" w:space="0" w:color="auto"/>
          </w:divBdr>
        </w:div>
        <w:div w:id="1420635568">
          <w:marLeft w:val="0"/>
          <w:marRight w:val="0"/>
          <w:marTop w:val="0"/>
          <w:marBottom w:val="0"/>
          <w:divBdr>
            <w:top w:val="none" w:sz="0" w:space="0" w:color="auto"/>
            <w:left w:val="none" w:sz="0" w:space="0" w:color="auto"/>
            <w:bottom w:val="none" w:sz="0" w:space="0" w:color="auto"/>
            <w:right w:val="none" w:sz="0" w:space="0" w:color="auto"/>
          </w:divBdr>
        </w:div>
        <w:div w:id="1422943767">
          <w:marLeft w:val="0"/>
          <w:marRight w:val="0"/>
          <w:marTop w:val="0"/>
          <w:marBottom w:val="0"/>
          <w:divBdr>
            <w:top w:val="none" w:sz="0" w:space="0" w:color="auto"/>
            <w:left w:val="none" w:sz="0" w:space="0" w:color="auto"/>
            <w:bottom w:val="none" w:sz="0" w:space="0" w:color="auto"/>
            <w:right w:val="none" w:sz="0" w:space="0" w:color="auto"/>
          </w:divBdr>
        </w:div>
        <w:div w:id="341787394">
          <w:marLeft w:val="0"/>
          <w:marRight w:val="0"/>
          <w:marTop w:val="0"/>
          <w:marBottom w:val="0"/>
          <w:divBdr>
            <w:top w:val="none" w:sz="0" w:space="0" w:color="auto"/>
            <w:left w:val="none" w:sz="0" w:space="0" w:color="auto"/>
            <w:bottom w:val="none" w:sz="0" w:space="0" w:color="auto"/>
            <w:right w:val="none" w:sz="0" w:space="0" w:color="auto"/>
          </w:divBdr>
        </w:div>
        <w:div w:id="879971614">
          <w:marLeft w:val="0"/>
          <w:marRight w:val="0"/>
          <w:marTop w:val="0"/>
          <w:marBottom w:val="0"/>
          <w:divBdr>
            <w:top w:val="none" w:sz="0" w:space="0" w:color="auto"/>
            <w:left w:val="none" w:sz="0" w:space="0" w:color="auto"/>
            <w:bottom w:val="none" w:sz="0" w:space="0" w:color="auto"/>
            <w:right w:val="none" w:sz="0" w:space="0" w:color="auto"/>
          </w:divBdr>
        </w:div>
        <w:div w:id="605311997">
          <w:marLeft w:val="0"/>
          <w:marRight w:val="0"/>
          <w:marTop w:val="0"/>
          <w:marBottom w:val="0"/>
          <w:divBdr>
            <w:top w:val="none" w:sz="0" w:space="0" w:color="auto"/>
            <w:left w:val="none" w:sz="0" w:space="0" w:color="auto"/>
            <w:bottom w:val="none" w:sz="0" w:space="0" w:color="auto"/>
            <w:right w:val="none" w:sz="0" w:space="0" w:color="auto"/>
          </w:divBdr>
        </w:div>
        <w:div w:id="932855972">
          <w:marLeft w:val="0"/>
          <w:marRight w:val="0"/>
          <w:marTop w:val="0"/>
          <w:marBottom w:val="0"/>
          <w:divBdr>
            <w:top w:val="none" w:sz="0" w:space="0" w:color="auto"/>
            <w:left w:val="none" w:sz="0" w:space="0" w:color="auto"/>
            <w:bottom w:val="none" w:sz="0" w:space="0" w:color="auto"/>
            <w:right w:val="none" w:sz="0" w:space="0" w:color="auto"/>
          </w:divBdr>
        </w:div>
        <w:div w:id="1697075720">
          <w:marLeft w:val="0"/>
          <w:marRight w:val="0"/>
          <w:marTop w:val="0"/>
          <w:marBottom w:val="0"/>
          <w:divBdr>
            <w:top w:val="none" w:sz="0" w:space="0" w:color="auto"/>
            <w:left w:val="none" w:sz="0" w:space="0" w:color="auto"/>
            <w:bottom w:val="none" w:sz="0" w:space="0" w:color="auto"/>
            <w:right w:val="none" w:sz="0" w:space="0" w:color="auto"/>
          </w:divBdr>
        </w:div>
        <w:div w:id="525094281">
          <w:marLeft w:val="0"/>
          <w:marRight w:val="0"/>
          <w:marTop w:val="0"/>
          <w:marBottom w:val="0"/>
          <w:divBdr>
            <w:top w:val="none" w:sz="0" w:space="0" w:color="auto"/>
            <w:left w:val="none" w:sz="0" w:space="0" w:color="auto"/>
            <w:bottom w:val="none" w:sz="0" w:space="0" w:color="auto"/>
            <w:right w:val="none" w:sz="0" w:space="0" w:color="auto"/>
          </w:divBdr>
        </w:div>
        <w:div w:id="504323263">
          <w:marLeft w:val="0"/>
          <w:marRight w:val="0"/>
          <w:marTop w:val="0"/>
          <w:marBottom w:val="0"/>
          <w:divBdr>
            <w:top w:val="none" w:sz="0" w:space="0" w:color="auto"/>
            <w:left w:val="none" w:sz="0" w:space="0" w:color="auto"/>
            <w:bottom w:val="none" w:sz="0" w:space="0" w:color="auto"/>
            <w:right w:val="none" w:sz="0" w:space="0" w:color="auto"/>
          </w:divBdr>
        </w:div>
        <w:div w:id="787547139">
          <w:marLeft w:val="0"/>
          <w:marRight w:val="0"/>
          <w:marTop w:val="0"/>
          <w:marBottom w:val="0"/>
          <w:divBdr>
            <w:top w:val="none" w:sz="0" w:space="0" w:color="auto"/>
            <w:left w:val="none" w:sz="0" w:space="0" w:color="auto"/>
            <w:bottom w:val="none" w:sz="0" w:space="0" w:color="auto"/>
            <w:right w:val="none" w:sz="0" w:space="0" w:color="auto"/>
          </w:divBdr>
        </w:div>
        <w:div w:id="2043554466">
          <w:marLeft w:val="0"/>
          <w:marRight w:val="0"/>
          <w:marTop w:val="0"/>
          <w:marBottom w:val="0"/>
          <w:divBdr>
            <w:top w:val="none" w:sz="0" w:space="0" w:color="auto"/>
            <w:left w:val="none" w:sz="0" w:space="0" w:color="auto"/>
            <w:bottom w:val="none" w:sz="0" w:space="0" w:color="auto"/>
            <w:right w:val="none" w:sz="0" w:space="0" w:color="auto"/>
          </w:divBdr>
        </w:div>
        <w:div w:id="328099434">
          <w:marLeft w:val="0"/>
          <w:marRight w:val="0"/>
          <w:marTop w:val="0"/>
          <w:marBottom w:val="0"/>
          <w:divBdr>
            <w:top w:val="none" w:sz="0" w:space="0" w:color="auto"/>
            <w:left w:val="none" w:sz="0" w:space="0" w:color="auto"/>
            <w:bottom w:val="none" w:sz="0" w:space="0" w:color="auto"/>
            <w:right w:val="none" w:sz="0" w:space="0" w:color="auto"/>
          </w:divBdr>
        </w:div>
        <w:div w:id="870454584">
          <w:marLeft w:val="0"/>
          <w:marRight w:val="0"/>
          <w:marTop w:val="0"/>
          <w:marBottom w:val="0"/>
          <w:divBdr>
            <w:top w:val="none" w:sz="0" w:space="0" w:color="auto"/>
            <w:left w:val="none" w:sz="0" w:space="0" w:color="auto"/>
            <w:bottom w:val="none" w:sz="0" w:space="0" w:color="auto"/>
            <w:right w:val="none" w:sz="0" w:space="0" w:color="auto"/>
          </w:divBdr>
          <w:divsChild>
            <w:div w:id="585501322">
              <w:marLeft w:val="0"/>
              <w:marRight w:val="0"/>
              <w:marTop w:val="0"/>
              <w:marBottom w:val="0"/>
              <w:divBdr>
                <w:top w:val="none" w:sz="0" w:space="0" w:color="auto"/>
                <w:left w:val="none" w:sz="0" w:space="0" w:color="auto"/>
                <w:bottom w:val="none" w:sz="0" w:space="0" w:color="auto"/>
                <w:right w:val="none" w:sz="0" w:space="0" w:color="auto"/>
              </w:divBdr>
            </w:div>
            <w:div w:id="1279604586">
              <w:marLeft w:val="0"/>
              <w:marRight w:val="0"/>
              <w:marTop w:val="0"/>
              <w:marBottom w:val="0"/>
              <w:divBdr>
                <w:top w:val="none" w:sz="0" w:space="0" w:color="auto"/>
                <w:left w:val="none" w:sz="0" w:space="0" w:color="auto"/>
                <w:bottom w:val="none" w:sz="0" w:space="0" w:color="auto"/>
                <w:right w:val="none" w:sz="0" w:space="0" w:color="auto"/>
              </w:divBdr>
            </w:div>
            <w:div w:id="1882201780">
              <w:marLeft w:val="0"/>
              <w:marRight w:val="0"/>
              <w:marTop w:val="0"/>
              <w:marBottom w:val="0"/>
              <w:divBdr>
                <w:top w:val="none" w:sz="0" w:space="0" w:color="auto"/>
                <w:left w:val="none" w:sz="0" w:space="0" w:color="auto"/>
                <w:bottom w:val="none" w:sz="0" w:space="0" w:color="auto"/>
                <w:right w:val="none" w:sz="0" w:space="0" w:color="auto"/>
              </w:divBdr>
            </w:div>
            <w:div w:id="2138791265">
              <w:marLeft w:val="0"/>
              <w:marRight w:val="0"/>
              <w:marTop w:val="0"/>
              <w:marBottom w:val="0"/>
              <w:divBdr>
                <w:top w:val="none" w:sz="0" w:space="0" w:color="auto"/>
                <w:left w:val="none" w:sz="0" w:space="0" w:color="auto"/>
                <w:bottom w:val="none" w:sz="0" w:space="0" w:color="auto"/>
                <w:right w:val="none" w:sz="0" w:space="0" w:color="auto"/>
              </w:divBdr>
            </w:div>
            <w:div w:id="1762950400">
              <w:marLeft w:val="0"/>
              <w:marRight w:val="0"/>
              <w:marTop w:val="0"/>
              <w:marBottom w:val="0"/>
              <w:divBdr>
                <w:top w:val="none" w:sz="0" w:space="0" w:color="auto"/>
                <w:left w:val="none" w:sz="0" w:space="0" w:color="auto"/>
                <w:bottom w:val="none" w:sz="0" w:space="0" w:color="auto"/>
                <w:right w:val="none" w:sz="0" w:space="0" w:color="auto"/>
              </w:divBdr>
            </w:div>
            <w:div w:id="686102096">
              <w:marLeft w:val="0"/>
              <w:marRight w:val="0"/>
              <w:marTop w:val="0"/>
              <w:marBottom w:val="0"/>
              <w:divBdr>
                <w:top w:val="none" w:sz="0" w:space="0" w:color="auto"/>
                <w:left w:val="none" w:sz="0" w:space="0" w:color="auto"/>
                <w:bottom w:val="none" w:sz="0" w:space="0" w:color="auto"/>
                <w:right w:val="none" w:sz="0" w:space="0" w:color="auto"/>
              </w:divBdr>
            </w:div>
            <w:div w:id="205262537">
              <w:marLeft w:val="0"/>
              <w:marRight w:val="0"/>
              <w:marTop w:val="0"/>
              <w:marBottom w:val="0"/>
              <w:divBdr>
                <w:top w:val="none" w:sz="0" w:space="0" w:color="auto"/>
                <w:left w:val="none" w:sz="0" w:space="0" w:color="auto"/>
                <w:bottom w:val="none" w:sz="0" w:space="0" w:color="auto"/>
                <w:right w:val="none" w:sz="0" w:space="0" w:color="auto"/>
              </w:divBdr>
            </w:div>
            <w:div w:id="1255238496">
              <w:marLeft w:val="0"/>
              <w:marRight w:val="0"/>
              <w:marTop w:val="0"/>
              <w:marBottom w:val="0"/>
              <w:divBdr>
                <w:top w:val="none" w:sz="0" w:space="0" w:color="auto"/>
                <w:left w:val="none" w:sz="0" w:space="0" w:color="auto"/>
                <w:bottom w:val="none" w:sz="0" w:space="0" w:color="auto"/>
                <w:right w:val="none" w:sz="0" w:space="0" w:color="auto"/>
              </w:divBdr>
            </w:div>
            <w:div w:id="1510021656">
              <w:marLeft w:val="0"/>
              <w:marRight w:val="0"/>
              <w:marTop w:val="0"/>
              <w:marBottom w:val="0"/>
              <w:divBdr>
                <w:top w:val="none" w:sz="0" w:space="0" w:color="auto"/>
                <w:left w:val="none" w:sz="0" w:space="0" w:color="auto"/>
                <w:bottom w:val="none" w:sz="0" w:space="0" w:color="auto"/>
                <w:right w:val="none" w:sz="0" w:space="0" w:color="auto"/>
              </w:divBdr>
            </w:div>
            <w:div w:id="499858567">
              <w:marLeft w:val="0"/>
              <w:marRight w:val="0"/>
              <w:marTop w:val="0"/>
              <w:marBottom w:val="0"/>
              <w:divBdr>
                <w:top w:val="none" w:sz="0" w:space="0" w:color="auto"/>
                <w:left w:val="none" w:sz="0" w:space="0" w:color="auto"/>
                <w:bottom w:val="none" w:sz="0" w:space="0" w:color="auto"/>
                <w:right w:val="none" w:sz="0" w:space="0" w:color="auto"/>
              </w:divBdr>
            </w:div>
            <w:div w:id="383987838">
              <w:marLeft w:val="0"/>
              <w:marRight w:val="0"/>
              <w:marTop w:val="0"/>
              <w:marBottom w:val="0"/>
              <w:divBdr>
                <w:top w:val="none" w:sz="0" w:space="0" w:color="auto"/>
                <w:left w:val="none" w:sz="0" w:space="0" w:color="auto"/>
                <w:bottom w:val="none" w:sz="0" w:space="0" w:color="auto"/>
                <w:right w:val="none" w:sz="0" w:space="0" w:color="auto"/>
              </w:divBdr>
            </w:div>
            <w:div w:id="1835143623">
              <w:marLeft w:val="0"/>
              <w:marRight w:val="0"/>
              <w:marTop w:val="0"/>
              <w:marBottom w:val="0"/>
              <w:divBdr>
                <w:top w:val="none" w:sz="0" w:space="0" w:color="auto"/>
                <w:left w:val="none" w:sz="0" w:space="0" w:color="auto"/>
                <w:bottom w:val="none" w:sz="0" w:space="0" w:color="auto"/>
                <w:right w:val="none" w:sz="0" w:space="0" w:color="auto"/>
              </w:divBdr>
            </w:div>
            <w:div w:id="342438232">
              <w:marLeft w:val="0"/>
              <w:marRight w:val="0"/>
              <w:marTop w:val="0"/>
              <w:marBottom w:val="0"/>
              <w:divBdr>
                <w:top w:val="none" w:sz="0" w:space="0" w:color="auto"/>
                <w:left w:val="none" w:sz="0" w:space="0" w:color="auto"/>
                <w:bottom w:val="none" w:sz="0" w:space="0" w:color="auto"/>
                <w:right w:val="none" w:sz="0" w:space="0" w:color="auto"/>
              </w:divBdr>
            </w:div>
            <w:div w:id="501622851">
              <w:marLeft w:val="0"/>
              <w:marRight w:val="0"/>
              <w:marTop w:val="0"/>
              <w:marBottom w:val="0"/>
              <w:divBdr>
                <w:top w:val="none" w:sz="0" w:space="0" w:color="auto"/>
                <w:left w:val="none" w:sz="0" w:space="0" w:color="auto"/>
                <w:bottom w:val="none" w:sz="0" w:space="0" w:color="auto"/>
                <w:right w:val="none" w:sz="0" w:space="0" w:color="auto"/>
              </w:divBdr>
            </w:div>
            <w:div w:id="710377369">
              <w:marLeft w:val="0"/>
              <w:marRight w:val="0"/>
              <w:marTop w:val="0"/>
              <w:marBottom w:val="0"/>
              <w:divBdr>
                <w:top w:val="none" w:sz="0" w:space="0" w:color="auto"/>
                <w:left w:val="none" w:sz="0" w:space="0" w:color="auto"/>
                <w:bottom w:val="none" w:sz="0" w:space="0" w:color="auto"/>
                <w:right w:val="none" w:sz="0" w:space="0" w:color="auto"/>
              </w:divBdr>
            </w:div>
            <w:div w:id="1210218299">
              <w:marLeft w:val="0"/>
              <w:marRight w:val="0"/>
              <w:marTop w:val="0"/>
              <w:marBottom w:val="0"/>
              <w:divBdr>
                <w:top w:val="none" w:sz="0" w:space="0" w:color="auto"/>
                <w:left w:val="none" w:sz="0" w:space="0" w:color="auto"/>
                <w:bottom w:val="none" w:sz="0" w:space="0" w:color="auto"/>
                <w:right w:val="none" w:sz="0" w:space="0" w:color="auto"/>
              </w:divBdr>
            </w:div>
            <w:div w:id="1884754930">
              <w:marLeft w:val="0"/>
              <w:marRight w:val="0"/>
              <w:marTop w:val="0"/>
              <w:marBottom w:val="0"/>
              <w:divBdr>
                <w:top w:val="none" w:sz="0" w:space="0" w:color="auto"/>
                <w:left w:val="none" w:sz="0" w:space="0" w:color="auto"/>
                <w:bottom w:val="none" w:sz="0" w:space="0" w:color="auto"/>
                <w:right w:val="none" w:sz="0" w:space="0" w:color="auto"/>
              </w:divBdr>
            </w:div>
            <w:div w:id="1426607886">
              <w:marLeft w:val="0"/>
              <w:marRight w:val="0"/>
              <w:marTop w:val="0"/>
              <w:marBottom w:val="0"/>
              <w:divBdr>
                <w:top w:val="none" w:sz="0" w:space="0" w:color="auto"/>
                <w:left w:val="none" w:sz="0" w:space="0" w:color="auto"/>
                <w:bottom w:val="none" w:sz="0" w:space="0" w:color="auto"/>
                <w:right w:val="none" w:sz="0" w:space="0" w:color="auto"/>
              </w:divBdr>
            </w:div>
            <w:div w:id="1501193521">
              <w:marLeft w:val="0"/>
              <w:marRight w:val="0"/>
              <w:marTop w:val="0"/>
              <w:marBottom w:val="0"/>
              <w:divBdr>
                <w:top w:val="none" w:sz="0" w:space="0" w:color="auto"/>
                <w:left w:val="none" w:sz="0" w:space="0" w:color="auto"/>
                <w:bottom w:val="none" w:sz="0" w:space="0" w:color="auto"/>
                <w:right w:val="none" w:sz="0" w:space="0" w:color="auto"/>
              </w:divBdr>
            </w:div>
            <w:div w:id="753168016">
              <w:marLeft w:val="0"/>
              <w:marRight w:val="0"/>
              <w:marTop w:val="0"/>
              <w:marBottom w:val="0"/>
              <w:divBdr>
                <w:top w:val="none" w:sz="0" w:space="0" w:color="auto"/>
                <w:left w:val="none" w:sz="0" w:space="0" w:color="auto"/>
                <w:bottom w:val="none" w:sz="0" w:space="0" w:color="auto"/>
                <w:right w:val="none" w:sz="0" w:space="0" w:color="auto"/>
              </w:divBdr>
            </w:div>
          </w:divsChild>
        </w:div>
        <w:div w:id="985276996">
          <w:marLeft w:val="0"/>
          <w:marRight w:val="0"/>
          <w:marTop w:val="0"/>
          <w:marBottom w:val="0"/>
          <w:divBdr>
            <w:top w:val="none" w:sz="0" w:space="0" w:color="auto"/>
            <w:left w:val="none" w:sz="0" w:space="0" w:color="auto"/>
            <w:bottom w:val="none" w:sz="0" w:space="0" w:color="auto"/>
            <w:right w:val="none" w:sz="0" w:space="0" w:color="auto"/>
          </w:divBdr>
          <w:divsChild>
            <w:div w:id="565604578">
              <w:marLeft w:val="0"/>
              <w:marRight w:val="0"/>
              <w:marTop w:val="0"/>
              <w:marBottom w:val="0"/>
              <w:divBdr>
                <w:top w:val="none" w:sz="0" w:space="0" w:color="auto"/>
                <w:left w:val="none" w:sz="0" w:space="0" w:color="auto"/>
                <w:bottom w:val="none" w:sz="0" w:space="0" w:color="auto"/>
                <w:right w:val="none" w:sz="0" w:space="0" w:color="auto"/>
              </w:divBdr>
            </w:div>
            <w:div w:id="351035449">
              <w:marLeft w:val="0"/>
              <w:marRight w:val="0"/>
              <w:marTop w:val="0"/>
              <w:marBottom w:val="0"/>
              <w:divBdr>
                <w:top w:val="none" w:sz="0" w:space="0" w:color="auto"/>
                <w:left w:val="none" w:sz="0" w:space="0" w:color="auto"/>
                <w:bottom w:val="none" w:sz="0" w:space="0" w:color="auto"/>
                <w:right w:val="none" w:sz="0" w:space="0" w:color="auto"/>
              </w:divBdr>
            </w:div>
            <w:div w:id="1062946265">
              <w:marLeft w:val="0"/>
              <w:marRight w:val="0"/>
              <w:marTop w:val="0"/>
              <w:marBottom w:val="0"/>
              <w:divBdr>
                <w:top w:val="none" w:sz="0" w:space="0" w:color="auto"/>
                <w:left w:val="none" w:sz="0" w:space="0" w:color="auto"/>
                <w:bottom w:val="none" w:sz="0" w:space="0" w:color="auto"/>
                <w:right w:val="none" w:sz="0" w:space="0" w:color="auto"/>
              </w:divBdr>
            </w:div>
            <w:div w:id="401803101">
              <w:marLeft w:val="0"/>
              <w:marRight w:val="0"/>
              <w:marTop w:val="0"/>
              <w:marBottom w:val="0"/>
              <w:divBdr>
                <w:top w:val="none" w:sz="0" w:space="0" w:color="auto"/>
                <w:left w:val="none" w:sz="0" w:space="0" w:color="auto"/>
                <w:bottom w:val="none" w:sz="0" w:space="0" w:color="auto"/>
                <w:right w:val="none" w:sz="0" w:space="0" w:color="auto"/>
              </w:divBdr>
            </w:div>
            <w:div w:id="149948055">
              <w:marLeft w:val="0"/>
              <w:marRight w:val="0"/>
              <w:marTop w:val="0"/>
              <w:marBottom w:val="0"/>
              <w:divBdr>
                <w:top w:val="none" w:sz="0" w:space="0" w:color="auto"/>
                <w:left w:val="none" w:sz="0" w:space="0" w:color="auto"/>
                <w:bottom w:val="none" w:sz="0" w:space="0" w:color="auto"/>
                <w:right w:val="none" w:sz="0" w:space="0" w:color="auto"/>
              </w:divBdr>
            </w:div>
            <w:div w:id="1724476115">
              <w:marLeft w:val="0"/>
              <w:marRight w:val="0"/>
              <w:marTop w:val="0"/>
              <w:marBottom w:val="0"/>
              <w:divBdr>
                <w:top w:val="none" w:sz="0" w:space="0" w:color="auto"/>
                <w:left w:val="none" w:sz="0" w:space="0" w:color="auto"/>
                <w:bottom w:val="none" w:sz="0" w:space="0" w:color="auto"/>
                <w:right w:val="none" w:sz="0" w:space="0" w:color="auto"/>
              </w:divBdr>
            </w:div>
            <w:div w:id="1319844498">
              <w:marLeft w:val="0"/>
              <w:marRight w:val="0"/>
              <w:marTop w:val="0"/>
              <w:marBottom w:val="0"/>
              <w:divBdr>
                <w:top w:val="none" w:sz="0" w:space="0" w:color="auto"/>
                <w:left w:val="none" w:sz="0" w:space="0" w:color="auto"/>
                <w:bottom w:val="none" w:sz="0" w:space="0" w:color="auto"/>
                <w:right w:val="none" w:sz="0" w:space="0" w:color="auto"/>
              </w:divBdr>
            </w:div>
            <w:div w:id="344937874">
              <w:marLeft w:val="0"/>
              <w:marRight w:val="0"/>
              <w:marTop w:val="0"/>
              <w:marBottom w:val="0"/>
              <w:divBdr>
                <w:top w:val="none" w:sz="0" w:space="0" w:color="auto"/>
                <w:left w:val="none" w:sz="0" w:space="0" w:color="auto"/>
                <w:bottom w:val="none" w:sz="0" w:space="0" w:color="auto"/>
                <w:right w:val="none" w:sz="0" w:space="0" w:color="auto"/>
              </w:divBdr>
            </w:div>
            <w:div w:id="1950430643">
              <w:marLeft w:val="0"/>
              <w:marRight w:val="0"/>
              <w:marTop w:val="0"/>
              <w:marBottom w:val="0"/>
              <w:divBdr>
                <w:top w:val="none" w:sz="0" w:space="0" w:color="auto"/>
                <w:left w:val="none" w:sz="0" w:space="0" w:color="auto"/>
                <w:bottom w:val="none" w:sz="0" w:space="0" w:color="auto"/>
                <w:right w:val="none" w:sz="0" w:space="0" w:color="auto"/>
              </w:divBdr>
            </w:div>
            <w:div w:id="963274725">
              <w:marLeft w:val="0"/>
              <w:marRight w:val="0"/>
              <w:marTop w:val="0"/>
              <w:marBottom w:val="0"/>
              <w:divBdr>
                <w:top w:val="none" w:sz="0" w:space="0" w:color="auto"/>
                <w:left w:val="none" w:sz="0" w:space="0" w:color="auto"/>
                <w:bottom w:val="none" w:sz="0" w:space="0" w:color="auto"/>
                <w:right w:val="none" w:sz="0" w:space="0" w:color="auto"/>
              </w:divBdr>
            </w:div>
            <w:div w:id="1611428267">
              <w:marLeft w:val="0"/>
              <w:marRight w:val="0"/>
              <w:marTop w:val="0"/>
              <w:marBottom w:val="0"/>
              <w:divBdr>
                <w:top w:val="none" w:sz="0" w:space="0" w:color="auto"/>
                <w:left w:val="none" w:sz="0" w:space="0" w:color="auto"/>
                <w:bottom w:val="none" w:sz="0" w:space="0" w:color="auto"/>
                <w:right w:val="none" w:sz="0" w:space="0" w:color="auto"/>
              </w:divBdr>
            </w:div>
            <w:div w:id="1254704246">
              <w:marLeft w:val="0"/>
              <w:marRight w:val="0"/>
              <w:marTop w:val="0"/>
              <w:marBottom w:val="0"/>
              <w:divBdr>
                <w:top w:val="none" w:sz="0" w:space="0" w:color="auto"/>
                <w:left w:val="none" w:sz="0" w:space="0" w:color="auto"/>
                <w:bottom w:val="none" w:sz="0" w:space="0" w:color="auto"/>
                <w:right w:val="none" w:sz="0" w:space="0" w:color="auto"/>
              </w:divBdr>
            </w:div>
            <w:div w:id="1858349544">
              <w:marLeft w:val="0"/>
              <w:marRight w:val="0"/>
              <w:marTop w:val="0"/>
              <w:marBottom w:val="0"/>
              <w:divBdr>
                <w:top w:val="none" w:sz="0" w:space="0" w:color="auto"/>
                <w:left w:val="none" w:sz="0" w:space="0" w:color="auto"/>
                <w:bottom w:val="none" w:sz="0" w:space="0" w:color="auto"/>
                <w:right w:val="none" w:sz="0" w:space="0" w:color="auto"/>
              </w:divBdr>
            </w:div>
            <w:div w:id="1004743774">
              <w:marLeft w:val="0"/>
              <w:marRight w:val="0"/>
              <w:marTop w:val="0"/>
              <w:marBottom w:val="0"/>
              <w:divBdr>
                <w:top w:val="none" w:sz="0" w:space="0" w:color="auto"/>
                <w:left w:val="none" w:sz="0" w:space="0" w:color="auto"/>
                <w:bottom w:val="none" w:sz="0" w:space="0" w:color="auto"/>
                <w:right w:val="none" w:sz="0" w:space="0" w:color="auto"/>
              </w:divBdr>
            </w:div>
            <w:div w:id="836580660">
              <w:marLeft w:val="0"/>
              <w:marRight w:val="0"/>
              <w:marTop w:val="0"/>
              <w:marBottom w:val="0"/>
              <w:divBdr>
                <w:top w:val="none" w:sz="0" w:space="0" w:color="auto"/>
                <w:left w:val="none" w:sz="0" w:space="0" w:color="auto"/>
                <w:bottom w:val="none" w:sz="0" w:space="0" w:color="auto"/>
                <w:right w:val="none" w:sz="0" w:space="0" w:color="auto"/>
              </w:divBdr>
            </w:div>
            <w:div w:id="85470136">
              <w:marLeft w:val="0"/>
              <w:marRight w:val="0"/>
              <w:marTop w:val="0"/>
              <w:marBottom w:val="0"/>
              <w:divBdr>
                <w:top w:val="none" w:sz="0" w:space="0" w:color="auto"/>
                <w:left w:val="none" w:sz="0" w:space="0" w:color="auto"/>
                <w:bottom w:val="none" w:sz="0" w:space="0" w:color="auto"/>
                <w:right w:val="none" w:sz="0" w:space="0" w:color="auto"/>
              </w:divBdr>
            </w:div>
            <w:div w:id="1349408438">
              <w:marLeft w:val="0"/>
              <w:marRight w:val="0"/>
              <w:marTop w:val="0"/>
              <w:marBottom w:val="0"/>
              <w:divBdr>
                <w:top w:val="none" w:sz="0" w:space="0" w:color="auto"/>
                <w:left w:val="none" w:sz="0" w:space="0" w:color="auto"/>
                <w:bottom w:val="none" w:sz="0" w:space="0" w:color="auto"/>
                <w:right w:val="none" w:sz="0" w:space="0" w:color="auto"/>
              </w:divBdr>
            </w:div>
            <w:div w:id="1335496770">
              <w:marLeft w:val="0"/>
              <w:marRight w:val="0"/>
              <w:marTop w:val="0"/>
              <w:marBottom w:val="0"/>
              <w:divBdr>
                <w:top w:val="none" w:sz="0" w:space="0" w:color="auto"/>
                <w:left w:val="none" w:sz="0" w:space="0" w:color="auto"/>
                <w:bottom w:val="none" w:sz="0" w:space="0" w:color="auto"/>
                <w:right w:val="none" w:sz="0" w:space="0" w:color="auto"/>
              </w:divBdr>
            </w:div>
            <w:div w:id="669599525">
              <w:marLeft w:val="0"/>
              <w:marRight w:val="0"/>
              <w:marTop w:val="0"/>
              <w:marBottom w:val="0"/>
              <w:divBdr>
                <w:top w:val="none" w:sz="0" w:space="0" w:color="auto"/>
                <w:left w:val="none" w:sz="0" w:space="0" w:color="auto"/>
                <w:bottom w:val="none" w:sz="0" w:space="0" w:color="auto"/>
                <w:right w:val="none" w:sz="0" w:space="0" w:color="auto"/>
              </w:divBdr>
            </w:div>
            <w:div w:id="1730033209">
              <w:marLeft w:val="0"/>
              <w:marRight w:val="0"/>
              <w:marTop w:val="0"/>
              <w:marBottom w:val="0"/>
              <w:divBdr>
                <w:top w:val="none" w:sz="0" w:space="0" w:color="auto"/>
                <w:left w:val="none" w:sz="0" w:space="0" w:color="auto"/>
                <w:bottom w:val="none" w:sz="0" w:space="0" w:color="auto"/>
                <w:right w:val="none" w:sz="0" w:space="0" w:color="auto"/>
              </w:divBdr>
            </w:div>
          </w:divsChild>
        </w:div>
        <w:div w:id="1295528982">
          <w:marLeft w:val="0"/>
          <w:marRight w:val="0"/>
          <w:marTop w:val="0"/>
          <w:marBottom w:val="0"/>
          <w:divBdr>
            <w:top w:val="none" w:sz="0" w:space="0" w:color="auto"/>
            <w:left w:val="none" w:sz="0" w:space="0" w:color="auto"/>
            <w:bottom w:val="none" w:sz="0" w:space="0" w:color="auto"/>
            <w:right w:val="none" w:sz="0" w:space="0" w:color="auto"/>
          </w:divBdr>
          <w:divsChild>
            <w:div w:id="643198148">
              <w:marLeft w:val="0"/>
              <w:marRight w:val="0"/>
              <w:marTop w:val="0"/>
              <w:marBottom w:val="0"/>
              <w:divBdr>
                <w:top w:val="none" w:sz="0" w:space="0" w:color="auto"/>
                <w:left w:val="none" w:sz="0" w:space="0" w:color="auto"/>
                <w:bottom w:val="none" w:sz="0" w:space="0" w:color="auto"/>
                <w:right w:val="none" w:sz="0" w:space="0" w:color="auto"/>
              </w:divBdr>
            </w:div>
            <w:div w:id="1298607749">
              <w:marLeft w:val="0"/>
              <w:marRight w:val="0"/>
              <w:marTop w:val="0"/>
              <w:marBottom w:val="0"/>
              <w:divBdr>
                <w:top w:val="none" w:sz="0" w:space="0" w:color="auto"/>
                <w:left w:val="none" w:sz="0" w:space="0" w:color="auto"/>
                <w:bottom w:val="none" w:sz="0" w:space="0" w:color="auto"/>
                <w:right w:val="none" w:sz="0" w:space="0" w:color="auto"/>
              </w:divBdr>
            </w:div>
            <w:div w:id="936138868">
              <w:marLeft w:val="0"/>
              <w:marRight w:val="0"/>
              <w:marTop w:val="0"/>
              <w:marBottom w:val="0"/>
              <w:divBdr>
                <w:top w:val="none" w:sz="0" w:space="0" w:color="auto"/>
                <w:left w:val="none" w:sz="0" w:space="0" w:color="auto"/>
                <w:bottom w:val="none" w:sz="0" w:space="0" w:color="auto"/>
                <w:right w:val="none" w:sz="0" w:space="0" w:color="auto"/>
              </w:divBdr>
            </w:div>
            <w:div w:id="168758664">
              <w:marLeft w:val="0"/>
              <w:marRight w:val="0"/>
              <w:marTop w:val="0"/>
              <w:marBottom w:val="0"/>
              <w:divBdr>
                <w:top w:val="none" w:sz="0" w:space="0" w:color="auto"/>
                <w:left w:val="none" w:sz="0" w:space="0" w:color="auto"/>
                <w:bottom w:val="none" w:sz="0" w:space="0" w:color="auto"/>
                <w:right w:val="none" w:sz="0" w:space="0" w:color="auto"/>
              </w:divBdr>
            </w:div>
            <w:div w:id="678241972">
              <w:marLeft w:val="0"/>
              <w:marRight w:val="0"/>
              <w:marTop w:val="0"/>
              <w:marBottom w:val="0"/>
              <w:divBdr>
                <w:top w:val="none" w:sz="0" w:space="0" w:color="auto"/>
                <w:left w:val="none" w:sz="0" w:space="0" w:color="auto"/>
                <w:bottom w:val="none" w:sz="0" w:space="0" w:color="auto"/>
                <w:right w:val="none" w:sz="0" w:space="0" w:color="auto"/>
              </w:divBdr>
            </w:div>
            <w:div w:id="953512661">
              <w:marLeft w:val="0"/>
              <w:marRight w:val="0"/>
              <w:marTop w:val="0"/>
              <w:marBottom w:val="0"/>
              <w:divBdr>
                <w:top w:val="none" w:sz="0" w:space="0" w:color="auto"/>
                <w:left w:val="none" w:sz="0" w:space="0" w:color="auto"/>
                <w:bottom w:val="none" w:sz="0" w:space="0" w:color="auto"/>
                <w:right w:val="none" w:sz="0" w:space="0" w:color="auto"/>
              </w:divBdr>
            </w:div>
            <w:div w:id="1468428720">
              <w:marLeft w:val="0"/>
              <w:marRight w:val="0"/>
              <w:marTop w:val="0"/>
              <w:marBottom w:val="0"/>
              <w:divBdr>
                <w:top w:val="none" w:sz="0" w:space="0" w:color="auto"/>
                <w:left w:val="none" w:sz="0" w:space="0" w:color="auto"/>
                <w:bottom w:val="none" w:sz="0" w:space="0" w:color="auto"/>
                <w:right w:val="none" w:sz="0" w:space="0" w:color="auto"/>
              </w:divBdr>
            </w:div>
            <w:div w:id="520438655">
              <w:marLeft w:val="0"/>
              <w:marRight w:val="0"/>
              <w:marTop w:val="0"/>
              <w:marBottom w:val="0"/>
              <w:divBdr>
                <w:top w:val="none" w:sz="0" w:space="0" w:color="auto"/>
                <w:left w:val="none" w:sz="0" w:space="0" w:color="auto"/>
                <w:bottom w:val="none" w:sz="0" w:space="0" w:color="auto"/>
                <w:right w:val="none" w:sz="0" w:space="0" w:color="auto"/>
              </w:divBdr>
            </w:div>
            <w:div w:id="1822775130">
              <w:marLeft w:val="0"/>
              <w:marRight w:val="0"/>
              <w:marTop w:val="0"/>
              <w:marBottom w:val="0"/>
              <w:divBdr>
                <w:top w:val="none" w:sz="0" w:space="0" w:color="auto"/>
                <w:left w:val="none" w:sz="0" w:space="0" w:color="auto"/>
                <w:bottom w:val="none" w:sz="0" w:space="0" w:color="auto"/>
                <w:right w:val="none" w:sz="0" w:space="0" w:color="auto"/>
              </w:divBdr>
            </w:div>
            <w:div w:id="673217445">
              <w:marLeft w:val="0"/>
              <w:marRight w:val="0"/>
              <w:marTop w:val="0"/>
              <w:marBottom w:val="0"/>
              <w:divBdr>
                <w:top w:val="none" w:sz="0" w:space="0" w:color="auto"/>
                <w:left w:val="none" w:sz="0" w:space="0" w:color="auto"/>
                <w:bottom w:val="none" w:sz="0" w:space="0" w:color="auto"/>
                <w:right w:val="none" w:sz="0" w:space="0" w:color="auto"/>
              </w:divBdr>
            </w:div>
            <w:div w:id="73825077">
              <w:marLeft w:val="0"/>
              <w:marRight w:val="0"/>
              <w:marTop w:val="0"/>
              <w:marBottom w:val="0"/>
              <w:divBdr>
                <w:top w:val="none" w:sz="0" w:space="0" w:color="auto"/>
                <w:left w:val="none" w:sz="0" w:space="0" w:color="auto"/>
                <w:bottom w:val="none" w:sz="0" w:space="0" w:color="auto"/>
                <w:right w:val="none" w:sz="0" w:space="0" w:color="auto"/>
              </w:divBdr>
            </w:div>
            <w:div w:id="1175412466">
              <w:marLeft w:val="0"/>
              <w:marRight w:val="0"/>
              <w:marTop w:val="0"/>
              <w:marBottom w:val="0"/>
              <w:divBdr>
                <w:top w:val="none" w:sz="0" w:space="0" w:color="auto"/>
                <w:left w:val="none" w:sz="0" w:space="0" w:color="auto"/>
                <w:bottom w:val="none" w:sz="0" w:space="0" w:color="auto"/>
                <w:right w:val="none" w:sz="0" w:space="0" w:color="auto"/>
              </w:divBdr>
            </w:div>
            <w:div w:id="2110347135">
              <w:marLeft w:val="0"/>
              <w:marRight w:val="0"/>
              <w:marTop w:val="0"/>
              <w:marBottom w:val="0"/>
              <w:divBdr>
                <w:top w:val="none" w:sz="0" w:space="0" w:color="auto"/>
                <w:left w:val="none" w:sz="0" w:space="0" w:color="auto"/>
                <w:bottom w:val="none" w:sz="0" w:space="0" w:color="auto"/>
                <w:right w:val="none" w:sz="0" w:space="0" w:color="auto"/>
              </w:divBdr>
            </w:div>
            <w:div w:id="1209686954">
              <w:marLeft w:val="0"/>
              <w:marRight w:val="0"/>
              <w:marTop w:val="0"/>
              <w:marBottom w:val="0"/>
              <w:divBdr>
                <w:top w:val="none" w:sz="0" w:space="0" w:color="auto"/>
                <w:left w:val="none" w:sz="0" w:space="0" w:color="auto"/>
                <w:bottom w:val="none" w:sz="0" w:space="0" w:color="auto"/>
                <w:right w:val="none" w:sz="0" w:space="0" w:color="auto"/>
              </w:divBdr>
            </w:div>
            <w:div w:id="590893392">
              <w:marLeft w:val="0"/>
              <w:marRight w:val="0"/>
              <w:marTop w:val="0"/>
              <w:marBottom w:val="0"/>
              <w:divBdr>
                <w:top w:val="none" w:sz="0" w:space="0" w:color="auto"/>
                <w:left w:val="none" w:sz="0" w:space="0" w:color="auto"/>
                <w:bottom w:val="none" w:sz="0" w:space="0" w:color="auto"/>
                <w:right w:val="none" w:sz="0" w:space="0" w:color="auto"/>
              </w:divBdr>
            </w:div>
            <w:div w:id="772628094">
              <w:marLeft w:val="0"/>
              <w:marRight w:val="0"/>
              <w:marTop w:val="0"/>
              <w:marBottom w:val="0"/>
              <w:divBdr>
                <w:top w:val="none" w:sz="0" w:space="0" w:color="auto"/>
                <w:left w:val="none" w:sz="0" w:space="0" w:color="auto"/>
                <w:bottom w:val="none" w:sz="0" w:space="0" w:color="auto"/>
                <w:right w:val="none" w:sz="0" w:space="0" w:color="auto"/>
              </w:divBdr>
            </w:div>
            <w:div w:id="859507311">
              <w:marLeft w:val="0"/>
              <w:marRight w:val="0"/>
              <w:marTop w:val="0"/>
              <w:marBottom w:val="0"/>
              <w:divBdr>
                <w:top w:val="none" w:sz="0" w:space="0" w:color="auto"/>
                <w:left w:val="none" w:sz="0" w:space="0" w:color="auto"/>
                <w:bottom w:val="none" w:sz="0" w:space="0" w:color="auto"/>
                <w:right w:val="none" w:sz="0" w:space="0" w:color="auto"/>
              </w:divBdr>
            </w:div>
            <w:div w:id="1065955103">
              <w:marLeft w:val="0"/>
              <w:marRight w:val="0"/>
              <w:marTop w:val="0"/>
              <w:marBottom w:val="0"/>
              <w:divBdr>
                <w:top w:val="none" w:sz="0" w:space="0" w:color="auto"/>
                <w:left w:val="none" w:sz="0" w:space="0" w:color="auto"/>
                <w:bottom w:val="none" w:sz="0" w:space="0" w:color="auto"/>
                <w:right w:val="none" w:sz="0" w:space="0" w:color="auto"/>
              </w:divBdr>
            </w:div>
            <w:div w:id="1135490286">
              <w:marLeft w:val="0"/>
              <w:marRight w:val="0"/>
              <w:marTop w:val="0"/>
              <w:marBottom w:val="0"/>
              <w:divBdr>
                <w:top w:val="none" w:sz="0" w:space="0" w:color="auto"/>
                <w:left w:val="none" w:sz="0" w:space="0" w:color="auto"/>
                <w:bottom w:val="none" w:sz="0" w:space="0" w:color="auto"/>
                <w:right w:val="none" w:sz="0" w:space="0" w:color="auto"/>
              </w:divBdr>
            </w:div>
            <w:div w:id="633027503">
              <w:marLeft w:val="0"/>
              <w:marRight w:val="0"/>
              <w:marTop w:val="0"/>
              <w:marBottom w:val="0"/>
              <w:divBdr>
                <w:top w:val="none" w:sz="0" w:space="0" w:color="auto"/>
                <w:left w:val="none" w:sz="0" w:space="0" w:color="auto"/>
                <w:bottom w:val="none" w:sz="0" w:space="0" w:color="auto"/>
                <w:right w:val="none" w:sz="0" w:space="0" w:color="auto"/>
              </w:divBdr>
            </w:div>
          </w:divsChild>
        </w:div>
        <w:div w:id="992485818">
          <w:marLeft w:val="0"/>
          <w:marRight w:val="0"/>
          <w:marTop w:val="0"/>
          <w:marBottom w:val="0"/>
          <w:divBdr>
            <w:top w:val="none" w:sz="0" w:space="0" w:color="auto"/>
            <w:left w:val="none" w:sz="0" w:space="0" w:color="auto"/>
            <w:bottom w:val="none" w:sz="0" w:space="0" w:color="auto"/>
            <w:right w:val="none" w:sz="0" w:space="0" w:color="auto"/>
          </w:divBdr>
          <w:divsChild>
            <w:div w:id="1505318169">
              <w:marLeft w:val="0"/>
              <w:marRight w:val="0"/>
              <w:marTop w:val="0"/>
              <w:marBottom w:val="0"/>
              <w:divBdr>
                <w:top w:val="none" w:sz="0" w:space="0" w:color="auto"/>
                <w:left w:val="none" w:sz="0" w:space="0" w:color="auto"/>
                <w:bottom w:val="none" w:sz="0" w:space="0" w:color="auto"/>
                <w:right w:val="none" w:sz="0" w:space="0" w:color="auto"/>
              </w:divBdr>
            </w:div>
            <w:div w:id="1378168355">
              <w:marLeft w:val="0"/>
              <w:marRight w:val="0"/>
              <w:marTop w:val="0"/>
              <w:marBottom w:val="0"/>
              <w:divBdr>
                <w:top w:val="none" w:sz="0" w:space="0" w:color="auto"/>
                <w:left w:val="none" w:sz="0" w:space="0" w:color="auto"/>
                <w:bottom w:val="none" w:sz="0" w:space="0" w:color="auto"/>
                <w:right w:val="none" w:sz="0" w:space="0" w:color="auto"/>
              </w:divBdr>
            </w:div>
            <w:div w:id="265189516">
              <w:marLeft w:val="0"/>
              <w:marRight w:val="0"/>
              <w:marTop w:val="0"/>
              <w:marBottom w:val="0"/>
              <w:divBdr>
                <w:top w:val="none" w:sz="0" w:space="0" w:color="auto"/>
                <w:left w:val="none" w:sz="0" w:space="0" w:color="auto"/>
                <w:bottom w:val="none" w:sz="0" w:space="0" w:color="auto"/>
                <w:right w:val="none" w:sz="0" w:space="0" w:color="auto"/>
              </w:divBdr>
            </w:div>
            <w:div w:id="1142383538">
              <w:marLeft w:val="0"/>
              <w:marRight w:val="0"/>
              <w:marTop w:val="0"/>
              <w:marBottom w:val="0"/>
              <w:divBdr>
                <w:top w:val="none" w:sz="0" w:space="0" w:color="auto"/>
                <w:left w:val="none" w:sz="0" w:space="0" w:color="auto"/>
                <w:bottom w:val="none" w:sz="0" w:space="0" w:color="auto"/>
                <w:right w:val="none" w:sz="0" w:space="0" w:color="auto"/>
              </w:divBdr>
            </w:div>
            <w:div w:id="1289627985">
              <w:marLeft w:val="0"/>
              <w:marRight w:val="0"/>
              <w:marTop w:val="0"/>
              <w:marBottom w:val="0"/>
              <w:divBdr>
                <w:top w:val="none" w:sz="0" w:space="0" w:color="auto"/>
                <w:left w:val="none" w:sz="0" w:space="0" w:color="auto"/>
                <w:bottom w:val="none" w:sz="0" w:space="0" w:color="auto"/>
                <w:right w:val="none" w:sz="0" w:space="0" w:color="auto"/>
              </w:divBdr>
            </w:div>
            <w:div w:id="2077704096">
              <w:marLeft w:val="0"/>
              <w:marRight w:val="0"/>
              <w:marTop w:val="0"/>
              <w:marBottom w:val="0"/>
              <w:divBdr>
                <w:top w:val="none" w:sz="0" w:space="0" w:color="auto"/>
                <w:left w:val="none" w:sz="0" w:space="0" w:color="auto"/>
                <w:bottom w:val="none" w:sz="0" w:space="0" w:color="auto"/>
                <w:right w:val="none" w:sz="0" w:space="0" w:color="auto"/>
              </w:divBdr>
            </w:div>
            <w:div w:id="1533809120">
              <w:marLeft w:val="0"/>
              <w:marRight w:val="0"/>
              <w:marTop w:val="0"/>
              <w:marBottom w:val="0"/>
              <w:divBdr>
                <w:top w:val="none" w:sz="0" w:space="0" w:color="auto"/>
                <w:left w:val="none" w:sz="0" w:space="0" w:color="auto"/>
                <w:bottom w:val="none" w:sz="0" w:space="0" w:color="auto"/>
                <w:right w:val="none" w:sz="0" w:space="0" w:color="auto"/>
              </w:divBdr>
            </w:div>
            <w:div w:id="704526102">
              <w:marLeft w:val="0"/>
              <w:marRight w:val="0"/>
              <w:marTop w:val="0"/>
              <w:marBottom w:val="0"/>
              <w:divBdr>
                <w:top w:val="none" w:sz="0" w:space="0" w:color="auto"/>
                <w:left w:val="none" w:sz="0" w:space="0" w:color="auto"/>
                <w:bottom w:val="none" w:sz="0" w:space="0" w:color="auto"/>
                <w:right w:val="none" w:sz="0" w:space="0" w:color="auto"/>
              </w:divBdr>
            </w:div>
            <w:div w:id="2135901544">
              <w:marLeft w:val="0"/>
              <w:marRight w:val="0"/>
              <w:marTop w:val="0"/>
              <w:marBottom w:val="0"/>
              <w:divBdr>
                <w:top w:val="none" w:sz="0" w:space="0" w:color="auto"/>
                <w:left w:val="none" w:sz="0" w:space="0" w:color="auto"/>
                <w:bottom w:val="none" w:sz="0" w:space="0" w:color="auto"/>
                <w:right w:val="none" w:sz="0" w:space="0" w:color="auto"/>
              </w:divBdr>
            </w:div>
            <w:div w:id="1293484663">
              <w:marLeft w:val="0"/>
              <w:marRight w:val="0"/>
              <w:marTop w:val="0"/>
              <w:marBottom w:val="0"/>
              <w:divBdr>
                <w:top w:val="none" w:sz="0" w:space="0" w:color="auto"/>
                <w:left w:val="none" w:sz="0" w:space="0" w:color="auto"/>
                <w:bottom w:val="none" w:sz="0" w:space="0" w:color="auto"/>
                <w:right w:val="none" w:sz="0" w:space="0" w:color="auto"/>
              </w:divBdr>
            </w:div>
            <w:div w:id="524562250">
              <w:marLeft w:val="0"/>
              <w:marRight w:val="0"/>
              <w:marTop w:val="0"/>
              <w:marBottom w:val="0"/>
              <w:divBdr>
                <w:top w:val="none" w:sz="0" w:space="0" w:color="auto"/>
                <w:left w:val="none" w:sz="0" w:space="0" w:color="auto"/>
                <w:bottom w:val="none" w:sz="0" w:space="0" w:color="auto"/>
                <w:right w:val="none" w:sz="0" w:space="0" w:color="auto"/>
              </w:divBdr>
            </w:div>
            <w:div w:id="1288969953">
              <w:marLeft w:val="0"/>
              <w:marRight w:val="0"/>
              <w:marTop w:val="0"/>
              <w:marBottom w:val="0"/>
              <w:divBdr>
                <w:top w:val="none" w:sz="0" w:space="0" w:color="auto"/>
                <w:left w:val="none" w:sz="0" w:space="0" w:color="auto"/>
                <w:bottom w:val="none" w:sz="0" w:space="0" w:color="auto"/>
                <w:right w:val="none" w:sz="0" w:space="0" w:color="auto"/>
              </w:divBdr>
            </w:div>
            <w:div w:id="910966621">
              <w:marLeft w:val="0"/>
              <w:marRight w:val="0"/>
              <w:marTop w:val="0"/>
              <w:marBottom w:val="0"/>
              <w:divBdr>
                <w:top w:val="none" w:sz="0" w:space="0" w:color="auto"/>
                <w:left w:val="none" w:sz="0" w:space="0" w:color="auto"/>
                <w:bottom w:val="none" w:sz="0" w:space="0" w:color="auto"/>
                <w:right w:val="none" w:sz="0" w:space="0" w:color="auto"/>
              </w:divBdr>
            </w:div>
            <w:div w:id="1914468248">
              <w:marLeft w:val="0"/>
              <w:marRight w:val="0"/>
              <w:marTop w:val="0"/>
              <w:marBottom w:val="0"/>
              <w:divBdr>
                <w:top w:val="none" w:sz="0" w:space="0" w:color="auto"/>
                <w:left w:val="none" w:sz="0" w:space="0" w:color="auto"/>
                <w:bottom w:val="none" w:sz="0" w:space="0" w:color="auto"/>
                <w:right w:val="none" w:sz="0" w:space="0" w:color="auto"/>
              </w:divBdr>
            </w:div>
            <w:div w:id="557279628">
              <w:marLeft w:val="0"/>
              <w:marRight w:val="0"/>
              <w:marTop w:val="0"/>
              <w:marBottom w:val="0"/>
              <w:divBdr>
                <w:top w:val="none" w:sz="0" w:space="0" w:color="auto"/>
                <w:left w:val="none" w:sz="0" w:space="0" w:color="auto"/>
                <w:bottom w:val="none" w:sz="0" w:space="0" w:color="auto"/>
                <w:right w:val="none" w:sz="0" w:space="0" w:color="auto"/>
              </w:divBdr>
            </w:div>
            <w:div w:id="1457987203">
              <w:marLeft w:val="0"/>
              <w:marRight w:val="0"/>
              <w:marTop w:val="0"/>
              <w:marBottom w:val="0"/>
              <w:divBdr>
                <w:top w:val="none" w:sz="0" w:space="0" w:color="auto"/>
                <w:left w:val="none" w:sz="0" w:space="0" w:color="auto"/>
                <w:bottom w:val="none" w:sz="0" w:space="0" w:color="auto"/>
                <w:right w:val="none" w:sz="0" w:space="0" w:color="auto"/>
              </w:divBdr>
            </w:div>
            <w:div w:id="405105491">
              <w:marLeft w:val="0"/>
              <w:marRight w:val="0"/>
              <w:marTop w:val="0"/>
              <w:marBottom w:val="0"/>
              <w:divBdr>
                <w:top w:val="none" w:sz="0" w:space="0" w:color="auto"/>
                <w:left w:val="none" w:sz="0" w:space="0" w:color="auto"/>
                <w:bottom w:val="none" w:sz="0" w:space="0" w:color="auto"/>
                <w:right w:val="none" w:sz="0" w:space="0" w:color="auto"/>
              </w:divBdr>
            </w:div>
            <w:div w:id="1723822987">
              <w:marLeft w:val="0"/>
              <w:marRight w:val="0"/>
              <w:marTop w:val="0"/>
              <w:marBottom w:val="0"/>
              <w:divBdr>
                <w:top w:val="none" w:sz="0" w:space="0" w:color="auto"/>
                <w:left w:val="none" w:sz="0" w:space="0" w:color="auto"/>
                <w:bottom w:val="none" w:sz="0" w:space="0" w:color="auto"/>
                <w:right w:val="none" w:sz="0" w:space="0" w:color="auto"/>
              </w:divBdr>
            </w:div>
            <w:div w:id="950091793">
              <w:marLeft w:val="0"/>
              <w:marRight w:val="0"/>
              <w:marTop w:val="0"/>
              <w:marBottom w:val="0"/>
              <w:divBdr>
                <w:top w:val="none" w:sz="0" w:space="0" w:color="auto"/>
                <w:left w:val="none" w:sz="0" w:space="0" w:color="auto"/>
                <w:bottom w:val="none" w:sz="0" w:space="0" w:color="auto"/>
                <w:right w:val="none" w:sz="0" w:space="0" w:color="auto"/>
              </w:divBdr>
            </w:div>
            <w:div w:id="1911765264">
              <w:marLeft w:val="0"/>
              <w:marRight w:val="0"/>
              <w:marTop w:val="0"/>
              <w:marBottom w:val="0"/>
              <w:divBdr>
                <w:top w:val="none" w:sz="0" w:space="0" w:color="auto"/>
                <w:left w:val="none" w:sz="0" w:space="0" w:color="auto"/>
                <w:bottom w:val="none" w:sz="0" w:space="0" w:color="auto"/>
                <w:right w:val="none" w:sz="0" w:space="0" w:color="auto"/>
              </w:divBdr>
            </w:div>
          </w:divsChild>
        </w:div>
        <w:div w:id="1690183079">
          <w:marLeft w:val="0"/>
          <w:marRight w:val="0"/>
          <w:marTop w:val="0"/>
          <w:marBottom w:val="0"/>
          <w:divBdr>
            <w:top w:val="none" w:sz="0" w:space="0" w:color="auto"/>
            <w:left w:val="none" w:sz="0" w:space="0" w:color="auto"/>
            <w:bottom w:val="none" w:sz="0" w:space="0" w:color="auto"/>
            <w:right w:val="none" w:sz="0" w:space="0" w:color="auto"/>
          </w:divBdr>
        </w:div>
        <w:div w:id="364066293">
          <w:marLeft w:val="0"/>
          <w:marRight w:val="0"/>
          <w:marTop w:val="0"/>
          <w:marBottom w:val="0"/>
          <w:divBdr>
            <w:top w:val="none" w:sz="0" w:space="0" w:color="auto"/>
            <w:left w:val="none" w:sz="0" w:space="0" w:color="auto"/>
            <w:bottom w:val="none" w:sz="0" w:space="0" w:color="auto"/>
            <w:right w:val="none" w:sz="0" w:space="0" w:color="auto"/>
          </w:divBdr>
        </w:div>
        <w:div w:id="435054548">
          <w:marLeft w:val="0"/>
          <w:marRight w:val="0"/>
          <w:marTop w:val="0"/>
          <w:marBottom w:val="0"/>
          <w:divBdr>
            <w:top w:val="none" w:sz="0" w:space="0" w:color="auto"/>
            <w:left w:val="none" w:sz="0" w:space="0" w:color="auto"/>
            <w:bottom w:val="none" w:sz="0" w:space="0" w:color="auto"/>
            <w:right w:val="none" w:sz="0" w:space="0" w:color="auto"/>
          </w:divBdr>
        </w:div>
        <w:div w:id="1427994079">
          <w:marLeft w:val="0"/>
          <w:marRight w:val="0"/>
          <w:marTop w:val="0"/>
          <w:marBottom w:val="0"/>
          <w:divBdr>
            <w:top w:val="none" w:sz="0" w:space="0" w:color="auto"/>
            <w:left w:val="none" w:sz="0" w:space="0" w:color="auto"/>
            <w:bottom w:val="none" w:sz="0" w:space="0" w:color="auto"/>
            <w:right w:val="none" w:sz="0" w:space="0" w:color="auto"/>
          </w:divBdr>
        </w:div>
        <w:div w:id="508061563">
          <w:marLeft w:val="0"/>
          <w:marRight w:val="0"/>
          <w:marTop w:val="0"/>
          <w:marBottom w:val="0"/>
          <w:divBdr>
            <w:top w:val="none" w:sz="0" w:space="0" w:color="auto"/>
            <w:left w:val="none" w:sz="0" w:space="0" w:color="auto"/>
            <w:bottom w:val="none" w:sz="0" w:space="0" w:color="auto"/>
            <w:right w:val="none" w:sz="0" w:space="0" w:color="auto"/>
          </w:divBdr>
        </w:div>
        <w:div w:id="148794432">
          <w:marLeft w:val="0"/>
          <w:marRight w:val="0"/>
          <w:marTop w:val="0"/>
          <w:marBottom w:val="0"/>
          <w:divBdr>
            <w:top w:val="none" w:sz="0" w:space="0" w:color="auto"/>
            <w:left w:val="none" w:sz="0" w:space="0" w:color="auto"/>
            <w:bottom w:val="none" w:sz="0" w:space="0" w:color="auto"/>
            <w:right w:val="none" w:sz="0" w:space="0" w:color="auto"/>
          </w:divBdr>
        </w:div>
        <w:div w:id="226576486">
          <w:marLeft w:val="0"/>
          <w:marRight w:val="0"/>
          <w:marTop w:val="0"/>
          <w:marBottom w:val="0"/>
          <w:divBdr>
            <w:top w:val="none" w:sz="0" w:space="0" w:color="auto"/>
            <w:left w:val="none" w:sz="0" w:space="0" w:color="auto"/>
            <w:bottom w:val="none" w:sz="0" w:space="0" w:color="auto"/>
            <w:right w:val="none" w:sz="0" w:space="0" w:color="auto"/>
          </w:divBdr>
        </w:div>
        <w:div w:id="409473182">
          <w:marLeft w:val="0"/>
          <w:marRight w:val="0"/>
          <w:marTop w:val="0"/>
          <w:marBottom w:val="0"/>
          <w:divBdr>
            <w:top w:val="none" w:sz="0" w:space="0" w:color="auto"/>
            <w:left w:val="none" w:sz="0" w:space="0" w:color="auto"/>
            <w:bottom w:val="none" w:sz="0" w:space="0" w:color="auto"/>
            <w:right w:val="none" w:sz="0" w:space="0" w:color="auto"/>
          </w:divBdr>
        </w:div>
        <w:div w:id="274143664">
          <w:marLeft w:val="0"/>
          <w:marRight w:val="0"/>
          <w:marTop w:val="0"/>
          <w:marBottom w:val="0"/>
          <w:divBdr>
            <w:top w:val="none" w:sz="0" w:space="0" w:color="auto"/>
            <w:left w:val="none" w:sz="0" w:space="0" w:color="auto"/>
            <w:bottom w:val="none" w:sz="0" w:space="0" w:color="auto"/>
            <w:right w:val="none" w:sz="0" w:space="0" w:color="auto"/>
          </w:divBdr>
        </w:div>
        <w:div w:id="260601611">
          <w:marLeft w:val="0"/>
          <w:marRight w:val="0"/>
          <w:marTop w:val="0"/>
          <w:marBottom w:val="0"/>
          <w:divBdr>
            <w:top w:val="none" w:sz="0" w:space="0" w:color="auto"/>
            <w:left w:val="none" w:sz="0" w:space="0" w:color="auto"/>
            <w:bottom w:val="none" w:sz="0" w:space="0" w:color="auto"/>
            <w:right w:val="none" w:sz="0" w:space="0" w:color="auto"/>
          </w:divBdr>
        </w:div>
        <w:div w:id="4729160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abis.nbfc.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 A T M A T T E R S ! 5 0 4 2 5 0 7 . 1 < / d o c u m e n t i d >  
     < s e n d e r i d > W A L L A C E K < / s e n d e r i d >  
     < s e n d e r e m a i l > K E N N E T H . W A L L A C E - M U E L L E R @ D L A P I P E R . C O M < / s e n d e r e m a i l >  
     < l a s t m o d i f i e d > 2 0 1 9 - 1 2 - 2 0 T 1 0 : 3 9 : 0 0 . 0 0 0 0 0 0 0 + 0 1 : 0 0 < / l a s t m o d i f i e d >  
     < d a t a b a s e > A T M A T T E R S < / d a t a b a s e >  
 < / 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b7aed3945d5c1133b57324659df7b7e3">
  <xsd:schema xmlns:xsd="http://www.w3.org/2001/XMLSchema" xmlns:xs="http://www.w3.org/2001/XMLSchema" xmlns:p="http://schemas.microsoft.com/office/2006/metadata/properties" xmlns:ns2="9d108d83-da60-47f0-a449-64e047f51a30" targetNamespace="http://schemas.microsoft.com/office/2006/metadata/properties" ma:root="true" ma:fieldsID="dba98aba1bab055410e1a77bcaf0fbfb"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06CB0-18F4-47A9-9B3B-A4C9927E60C6}">
  <ds:schemaRefs>
    <ds:schemaRef ds:uri="http://schemas.microsoft.com/sharepoint/v3/contenttype/forms"/>
  </ds:schemaRefs>
</ds:datastoreItem>
</file>

<file path=customXml/itemProps2.xml><?xml version="1.0" encoding="utf-8"?>
<ds:datastoreItem xmlns:ds="http://schemas.openxmlformats.org/officeDocument/2006/customXml" ds:itemID="{EB4014E7-93B8-4885-85C9-E5053D1039D7}">
  <ds:schemaRefs>
    <ds:schemaRef ds:uri="http://www.imanage.com/work/xmlschema"/>
  </ds:schemaRefs>
</ds:datastoreItem>
</file>

<file path=customXml/itemProps3.xml><?xml version="1.0" encoding="utf-8"?>
<ds:datastoreItem xmlns:ds="http://schemas.openxmlformats.org/officeDocument/2006/customXml" ds:itemID="{463F6977-7571-4849-9E32-4017718CB71B}">
  <ds:schemaRefs>
    <ds:schemaRef ds:uri="http://schemas.microsoft.com/office/infopath/2007/PartnerControls"/>
    <ds:schemaRef ds:uri="http://schemas.microsoft.com/office/2006/documentManagement/types"/>
    <ds:schemaRef ds:uri="http://purl.org/dc/dcmitype/"/>
    <ds:schemaRef ds:uri="http://schemas.microsoft.com/office/2006/metadata/properties"/>
    <ds:schemaRef ds:uri="http://www.w3.org/XML/1998/namespace"/>
    <ds:schemaRef ds:uri="http://purl.org/dc/elements/1.1/"/>
    <ds:schemaRef ds:uri="http://schemas.openxmlformats.org/package/2006/metadata/core-properties"/>
    <ds:schemaRef ds:uri="9d108d83-da60-47f0-a449-64e047f51a30"/>
    <ds:schemaRef ds:uri="http://purl.org/dc/terms/"/>
  </ds:schemaRefs>
</ds:datastoreItem>
</file>

<file path=customXml/itemProps4.xml><?xml version="1.0" encoding="utf-8"?>
<ds:datastoreItem xmlns:ds="http://schemas.openxmlformats.org/officeDocument/2006/customXml" ds:itemID="{A5572DE0-90E2-4EB0-8259-F22D7640D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825E0-0C01-4860-AAAA-D168FDDE8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7353</Words>
  <Characters>41913</Characters>
  <Application>Microsoft Office Word</Application>
  <DocSecurity>0</DocSecurity>
  <Lines>349</Lines>
  <Paragraphs>98</Paragraphs>
  <ScaleCrop>false</ScaleCrop>
  <Company/>
  <LinksUpToDate>false</LinksUpToDate>
  <CharactersWithSpaces>49168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Agnietė Stankevičienė</dc:creator>
  <cp:lastModifiedBy>Agnietė Stankevičienė</cp:lastModifiedBy>
  <cp:revision>2</cp:revision>
  <cp:lastPrinted>1900-01-01T00:00:00Z</cp:lastPrinted>
  <dcterms:created xsi:type="dcterms:W3CDTF">2025-03-17T13:44:00Z</dcterms:created>
  <dcterms:modified xsi:type="dcterms:W3CDTF">2025-03-17T13:44:00Z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2025-02-19T11:22:20Z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8db42b3a-782c-4eb7-9e3f-1d96495a78e0</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0x01010069797E4C815D7D4FA176C9BE15686DAA</vt:lpwstr>
  </property>
</Properties>
</file>